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14DE59" w14:textId="77777777" w:rsidR="00BF54A7" w:rsidRPr="00AF25AA" w:rsidRDefault="00BF54A7" w:rsidP="00BF54A7">
      <w:pPr>
        <w:jc w:val="center"/>
        <w:rPr>
          <w:sz w:val="32"/>
          <w:szCs w:val="32"/>
          <w:lang w:val="pl-PL"/>
        </w:rPr>
      </w:pPr>
      <w:r w:rsidRPr="00AF25AA">
        <w:rPr>
          <w:sz w:val="32"/>
          <w:szCs w:val="32"/>
          <w:lang w:val="pl-PL"/>
        </w:rPr>
        <w:t>UNIWERSYTET PRZYRODNICZY W POZNANIU</w:t>
      </w:r>
    </w:p>
    <w:p w14:paraId="7EA2B101" w14:textId="77777777" w:rsidR="00BF54A7" w:rsidRPr="00AF25AA" w:rsidRDefault="00BF54A7" w:rsidP="00BF54A7">
      <w:pPr>
        <w:jc w:val="center"/>
        <w:rPr>
          <w:sz w:val="32"/>
          <w:szCs w:val="32"/>
          <w:lang w:val="pl-PL"/>
        </w:rPr>
      </w:pPr>
      <w:r w:rsidRPr="00AF25AA">
        <w:rPr>
          <w:sz w:val="32"/>
          <w:szCs w:val="32"/>
          <w:lang w:val="pl-PL"/>
        </w:rPr>
        <w:t xml:space="preserve">WYDZIAŁ LEŚNY </w:t>
      </w:r>
    </w:p>
    <w:p w14:paraId="426D67CD" w14:textId="77777777" w:rsidR="00BF54A7" w:rsidRPr="00AF25AA" w:rsidRDefault="00BF54A7" w:rsidP="005D1BA6">
      <w:pPr>
        <w:spacing w:before="240"/>
        <w:jc w:val="center"/>
        <w:rPr>
          <w:sz w:val="28"/>
          <w:lang w:val="pl-PL"/>
        </w:rPr>
      </w:pPr>
      <w:r w:rsidRPr="00AF25AA">
        <w:rPr>
          <w:sz w:val="28"/>
          <w:lang w:val="pl-PL"/>
        </w:rPr>
        <w:t>KATEDRA ENTOMOLOGII LEŚNEJ</w:t>
      </w:r>
    </w:p>
    <w:p w14:paraId="172289FD" w14:textId="044A4755" w:rsidR="002720C5" w:rsidRDefault="002720C5" w:rsidP="00BF54A7">
      <w:pPr>
        <w:rPr>
          <w:sz w:val="32"/>
          <w:lang w:val="pl-PL"/>
        </w:rPr>
      </w:pPr>
    </w:p>
    <w:p w14:paraId="309F30DE" w14:textId="77777777" w:rsidR="002720C5" w:rsidRDefault="002720C5" w:rsidP="00BF54A7">
      <w:pPr>
        <w:rPr>
          <w:sz w:val="32"/>
          <w:lang w:val="pl-PL"/>
        </w:rPr>
        <w:sectPr w:rsidR="002720C5" w:rsidSect="0058620C">
          <w:footerReference w:type="default" r:id="rId8"/>
          <w:pgSz w:w="11906" w:h="16838" w:code="9"/>
          <w:pgMar w:top="1418" w:right="1418" w:bottom="1418" w:left="1985" w:header="709" w:footer="709" w:gutter="0"/>
          <w:cols w:space="708"/>
          <w:docGrid w:linePitch="360"/>
        </w:sectPr>
      </w:pPr>
    </w:p>
    <w:p w14:paraId="391C25A1" w14:textId="794458D1" w:rsidR="00BF54A7" w:rsidRPr="00AF25AA" w:rsidRDefault="002720C5" w:rsidP="002720C5">
      <w:pPr>
        <w:jc w:val="right"/>
        <w:rPr>
          <w:sz w:val="32"/>
          <w:lang w:val="pl-PL"/>
        </w:rPr>
      </w:pPr>
      <w:r w:rsidRPr="00C660D0">
        <w:rPr>
          <w:noProof/>
          <w:sz w:val="32"/>
          <w:lang w:val="pl-PL" w:eastAsia="pl-PL"/>
        </w:rPr>
        <w:lastRenderedPageBreak/>
        <w:drawing>
          <wp:inline distT="0" distB="0" distL="0" distR="0" wp14:anchorId="4E10384B" wp14:editId="5F4C8483">
            <wp:extent cx="1816985" cy="1090930"/>
            <wp:effectExtent l="0" t="0" r="0" b="0"/>
            <wp:docPr id="39" name="Obraz 39" descr="D:\GoogleDrive\Praca - badania, projekty i inne\Publikacje, konferencje i inne\Opublikowane\Konferencja Wien, 2018\Ja\Logo Up uniersytet przyrodnicz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oogleDrive\Praca - badania, projekty i inne\Publikacje, konferencje i inne\Opublikowane\Konferencja Wien, 2018\Ja\Logo Up uniersytet przyrodnicz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101" cy="109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CB4B6" w14:textId="3FD03FAA" w:rsidR="002720C5" w:rsidRDefault="002720C5" w:rsidP="002720C5">
      <w:pPr>
        <w:jc w:val="left"/>
        <w:rPr>
          <w:sz w:val="32"/>
          <w:lang w:val="pl-PL"/>
        </w:rPr>
        <w:sectPr w:rsidR="002720C5" w:rsidSect="002720C5">
          <w:type w:val="continuous"/>
          <w:pgSz w:w="11906" w:h="16838" w:code="9"/>
          <w:pgMar w:top="1418" w:right="1418" w:bottom="1418" w:left="1985" w:header="709" w:footer="709" w:gutter="0"/>
          <w:cols w:num="2" w:space="708"/>
          <w:docGrid w:linePitch="360"/>
        </w:sectPr>
      </w:pPr>
      <w:r>
        <w:rPr>
          <w:sz w:val="32"/>
          <w:lang w:val="pl-PL"/>
        </w:rPr>
        <w:lastRenderedPageBreak/>
        <w:t xml:space="preserve">       </w:t>
      </w:r>
      <w:r w:rsidRPr="00F933A7">
        <w:rPr>
          <w:noProof/>
          <w:sz w:val="32"/>
          <w:lang w:val="pl-PL" w:eastAsia="pl-PL"/>
        </w:rPr>
        <w:drawing>
          <wp:inline distT="0" distB="0" distL="0" distR="0" wp14:anchorId="5B5A487C" wp14:editId="2A0D17D2">
            <wp:extent cx="1010072" cy="1090930"/>
            <wp:effectExtent l="0" t="0" r="0" b="0"/>
            <wp:docPr id="43" name="Obraz 43" descr="G:\Wydział Leśny Logo W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Wydział Leśny Logo W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622" cy="118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C6988" w14:textId="78929009" w:rsidR="00BF54A7" w:rsidRPr="00AF25AA" w:rsidRDefault="00BF54A7" w:rsidP="00D72959">
      <w:pPr>
        <w:rPr>
          <w:sz w:val="32"/>
          <w:lang w:val="pl-PL"/>
        </w:rPr>
      </w:pPr>
    </w:p>
    <w:p w14:paraId="2DC94A4B" w14:textId="2317DF91" w:rsidR="00BF54A7" w:rsidRPr="00AF25AA" w:rsidRDefault="00BF54A7" w:rsidP="00BF54A7">
      <w:pPr>
        <w:jc w:val="center"/>
        <w:rPr>
          <w:sz w:val="32"/>
          <w:lang w:val="pl-PL"/>
        </w:rPr>
      </w:pPr>
      <w:r w:rsidRPr="00AF25AA">
        <w:rPr>
          <w:sz w:val="32"/>
          <w:lang w:val="pl-PL"/>
        </w:rPr>
        <w:t>RADOSŁAW WITKOWSKI</w:t>
      </w:r>
    </w:p>
    <w:p w14:paraId="108EE368" w14:textId="77777777" w:rsidR="00AD45A1" w:rsidRPr="00AF25AA" w:rsidRDefault="00AD45A1" w:rsidP="00BF54A7">
      <w:pPr>
        <w:rPr>
          <w:b/>
          <w:sz w:val="32"/>
          <w:lang w:val="pl-PL"/>
        </w:rPr>
      </w:pPr>
    </w:p>
    <w:p w14:paraId="476095AD" w14:textId="2E59602E" w:rsidR="00700CC1" w:rsidRPr="00AF25AA" w:rsidRDefault="00BF54A7" w:rsidP="005634E5">
      <w:pPr>
        <w:spacing w:line="276" w:lineRule="auto"/>
        <w:jc w:val="center"/>
        <w:rPr>
          <w:b/>
          <w:sz w:val="32"/>
          <w:lang w:val="pl-PL"/>
        </w:rPr>
      </w:pPr>
      <w:r w:rsidRPr="00AF25AA">
        <w:rPr>
          <w:b/>
          <w:sz w:val="32"/>
          <w:lang w:val="pl-PL"/>
        </w:rPr>
        <w:t xml:space="preserve">Ekologia i fenologia </w:t>
      </w:r>
      <w:r w:rsidRPr="00AF25AA">
        <w:rPr>
          <w:b/>
          <w:i/>
          <w:sz w:val="32"/>
          <w:lang w:val="pl-PL"/>
        </w:rPr>
        <w:t>Gnathotrichus materiarius</w:t>
      </w:r>
      <w:r w:rsidRPr="00AF25AA">
        <w:rPr>
          <w:b/>
          <w:sz w:val="32"/>
          <w:lang w:val="pl-PL"/>
        </w:rPr>
        <w:t xml:space="preserve"> (</w:t>
      </w:r>
      <w:r w:rsidRPr="00AF25AA">
        <w:rPr>
          <w:b/>
          <w:smallCaps/>
          <w:sz w:val="32"/>
          <w:lang w:val="pl-PL"/>
        </w:rPr>
        <w:t>Fitch</w:t>
      </w:r>
      <w:r w:rsidRPr="00AF25AA">
        <w:rPr>
          <w:b/>
          <w:sz w:val="32"/>
          <w:lang w:val="pl-PL"/>
        </w:rPr>
        <w:t xml:space="preserve">, </w:t>
      </w:r>
      <w:r w:rsidRPr="00AF25AA">
        <w:rPr>
          <w:b/>
          <w:smallCaps/>
          <w:sz w:val="32"/>
          <w:lang w:val="pl-PL"/>
        </w:rPr>
        <w:t>1858</w:t>
      </w:r>
      <w:r w:rsidRPr="00AF25AA">
        <w:rPr>
          <w:b/>
          <w:sz w:val="32"/>
          <w:lang w:val="pl-PL"/>
        </w:rPr>
        <w:t>) (</w:t>
      </w:r>
      <w:r w:rsidR="00BE5C7B" w:rsidRPr="00AF25AA">
        <w:rPr>
          <w:b/>
          <w:sz w:val="32"/>
          <w:lang w:val="pl-PL"/>
        </w:rPr>
        <w:t xml:space="preserve">Coleoptera, </w:t>
      </w:r>
      <w:r w:rsidRPr="00AF25AA">
        <w:rPr>
          <w:b/>
          <w:sz w:val="32"/>
          <w:lang w:val="pl-PL"/>
        </w:rPr>
        <w:t>Scolytinae) w warunkach ekspansji w Polsce</w:t>
      </w:r>
    </w:p>
    <w:p w14:paraId="35CB9E8D" w14:textId="77777777" w:rsidR="00AC7322" w:rsidRPr="00AF25AA" w:rsidRDefault="00AC7322" w:rsidP="00AC7322">
      <w:pPr>
        <w:jc w:val="center"/>
        <w:rPr>
          <w:b/>
          <w:sz w:val="32"/>
          <w:lang w:val="pl-PL"/>
        </w:rPr>
      </w:pPr>
    </w:p>
    <w:p w14:paraId="3D1840E1" w14:textId="18CA31DE" w:rsidR="00700CC1" w:rsidRPr="005634E5" w:rsidRDefault="00700CC1" w:rsidP="005634E5">
      <w:pPr>
        <w:spacing w:line="276" w:lineRule="auto"/>
        <w:jc w:val="center"/>
        <w:rPr>
          <w:sz w:val="28"/>
        </w:rPr>
      </w:pPr>
      <w:r w:rsidRPr="005634E5">
        <w:rPr>
          <w:sz w:val="28"/>
        </w:rPr>
        <w:t>Ecology and phenology</w:t>
      </w:r>
      <w:r w:rsidR="005D1BA6" w:rsidRPr="005634E5">
        <w:rPr>
          <w:sz w:val="28"/>
        </w:rPr>
        <w:t xml:space="preserve"> of</w:t>
      </w:r>
      <w:r w:rsidR="005D1BA6" w:rsidRPr="005634E5">
        <w:rPr>
          <w:i/>
          <w:sz w:val="28"/>
        </w:rPr>
        <w:t xml:space="preserve"> Gnathotrichus materiarius</w:t>
      </w:r>
      <w:r w:rsidR="005D1BA6" w:rsidRPr="005634E5">
        <w:rPr>
          <w:sz w:val="28"/>
        </w:rPr>
        <w:t xml:space="preserve"> (</w:t>
      </w:r>
      <w:r w:rsidR="005D1BA6" w:rsidRPr="005634E5">
        <w:rPr>
          <w:smallCaps/>
          <w:sz w:val="28"/>
        </w:rPr>
        <w:t>Fitch</w:t>
      </w:r>
      <w:r w:rsidR="005D1BA6" w:rsidRPr="005634E5">
        <w:rPr>
          <w:sz w:val="28"/>
        </w:rPr>
        <w:t xml:space="preserve">, </w:t>
      </w:r>
      <w:r w:rsidR="005D1BA6" w:rsidRPr="005634E5">
        <w:rPr>
          <w:smallCaps/>
          <w:sz w:val="28"/>
        </w:rPr>
        <w:t>1858</w:t>
      </w:r>
      <w:r w:rsidR="005D1BA6" w:rsidRPr="005634E5">
        <w:rPr>
          <w:sz w:val="28"/>
        </w:rPr>
        <w:t>) (Coleoptera, Scolytinae) in conditions of expansion in Poland</w:t>
      </w:r>
    </w:p>
    <w:p w14:paraId="476B5D1D" w14:textId="6E0B9D77" w:rsidR="003E7232" w:rsidRDefault="003E7232" w:rsidP="009542AB">
      <w:pPr>
        <w:rPr>
          <w:b/>
          <w:sz w:val="28"/>
          <w:szCs w:val="28"/>
        </w:rPr>
      </w:pPr>
    </w:p>
    <w:p w14:paraId="2E83FB40" w14:textId="61008556" w:rsidR="005634E5" w:rsidRDefault="005634E5" w:rsidP="009542AB">
      <w:pPr>
        <w:rPr>
          <w:b/>
          <w:sz w:val="28"/>
          <w:szCs w:val="28"/>
        </w:rPr>
      </w:pPr>
    </w:p>
    <w:p w14:paraId="6C081B6B" w14:textId="77777777" w:rsidR="00630592" w:rsidRPr="00AF25AA" w:rsidRDefault="00630592" w:rsidP="009542AB">
      <w:pPr>
        <w:rPr>
          <w:b/>
          <w:sz w:val="28"/>
          <w:szCs w:val="28"/>
        </w:rPr>
        <w:sectPr w:rsidR="00630592" w:rsidRPr="00AF25AA" w:rsidSect="002720C5">
          <w:type w:val="continuous"/>
          <w:pgSz w:w="11906" w:h="16838" w:code="9"/>
          <w:pgMar w:top="1418" w:right="1418" w:bottom="1418" w:left="1985" w:header="709" w:footer="709" w:gutter="0"/>
          <w:cols w:space="708"/>
          <w:docGrid w:linePitch="360"/>
        </w:sectPr>
      </w:pPr>
    </w:p>
    <w:p w14:paraId="5715C1B0" w14:textId="73DAD001" w:rsidR="0032416D" w:rsidRPr="005634E5" w:rsidRDefault="00441201" w:rsidP="00861F16">
      <w:pPr>
        <w:ind w:right="-2"/>
        <w:jc w:val="center"/>
        <w:rPr>
          <w:rFonts w:eastAsia="Calibri"/>
          <w:b/>
          <w:sz w:val="28"/>
          <w:szCs w:val="28"/>
          <w:lang w:val="pl-PL"/>
        </w:rPr>
      </w:pPr>
      <w:r>
        <w:rPr>
          <w:rFonts w:eastAsia="Calibri"/>
          <w:b/>
          <w:sz w:val="28"/>
          <w:szCs w:val="28"/>
          <w:lang w:val="pl-PL"/>
        </w:rPr>
        <w:lastRenderedPageBreak/>
        <w:t>Streszczenie rozprawy doktorskiej</w:t>
      </w:r>
    </w:p>
    <w:p w14:paraId="09B0EDFF" w14:textId="6142F08B" w:rsidR="005634E5" w:rsidRDefault="005634E5" w:rsidP="00861F16">
      <w:pPr>
        <w:ind w:right="-2"/>
        <w:rPr>
          <w:rFonts w:eastAsia="Calibri"/>
          <w:b/>
          <w:sz w:val="28"/>
          <w:szCs w:val="28"/>
          <w:lang w:val="pl-PL"/>
        </w:rPr>
      </w:pPr>
    </w:p>
    <w:p w14:paraId="6012E407" w14:textId="77777777" w:rsidR="00630592" w:rsidRPr="005634E5" w:rsidRDefault="00630592" w:rsidP="00861F16">
      <w:pPr>
        <w:ind w:right="-2"/>
        <w:rPr>
          <w:rFonts w:eastAsia="Calibri"/>
          <w:b/>
          <w:sz w:val="28"/>
          <w:szCs w:val="28"/>
          <w:lang w:val="pl-PL"/>
        </w:rPr>
        <w:sectPr w:rsidR="00630592" w:rsidRPr="005634E5" w:rsidSect="0058620C">
          <w:type w:val="continuous"/>
          <w:pgSz w:w="11906" w:h="16838" w:code="9"/>
          <w:pgMar w:top="1418" w:right="1418" w:bottom="1418" w:left="1985" w:header="709" w:footer="709" w:gutter="0"/>
          <w:cols w:space="708"/>
          <w:docGrid w:linePitch="360"/>
        </w:sectPr>
      </w:pPr>
    </w:p>
    <w:p w14:paraId="6448B3D2" w14:textId="7D6EE8BB" w:rsidR="003E7232" w:rsidRPr="00740CBA" w:rsidRDefault="00AD45A1" w:rsidP="00630592">
      <w:pPr>
        <w:ind w:right="-2"/>
        <w:jc w:val="center"/>
        <w:rPr>
          <w:rFonts w:eastAsia="Calibri"/>
          <w:b/>
          <w:sz w:val="28"/>
          <w:szCs w:val="28"/>
          <w:lang w:val="pl-PL"/>
        </w:rPr>
      </w:pPr>
      <w:r w:rsidRPr="00740CBA">
        <w:rPr>
          <w:rFonts w:eastAsia="Calibri"/>
          <w:b/>
          <w:sz w:val="28"/>
          <w:szCs w:val="28"/>
          <w:lang w:val="pl-PL"/>
        </w:rPr>
        <w:lastRenderedPageBreak/>
        <w:t>Promotor</w:t>
      </w:r>
    </w:p>
    <w:p w14:paraId="303FBFBE" w14:textId="2F0CD81B" w:rsidR="00BF54A7" w:rsidRPr="00AF25AA" w:rsidRDefault="00F933A7" w:rsidP="00AC7322">
      <w:pPr>
        <w:ind w:right="-2"/>
        <w:jc w:val="center"/>
        <w:rPr>
          <w:rFonts w:eastAsia="Calibri"/>
          <w:b/>
          <w:sz w:val="28"/>
          <w:szCs w:val="28"/>
          <w:lang w:val="pl-PL"/>
        </w:rPr>
      </w:pPr>
      <w:r w:rsidRPr="00740CBA">
        <w:rPr>
          <w:rFonts w:eastAsia="Calibri"/>
          <w:b/>
          <w:sz w:val="28"/>
          <w:szCs w:val="28"/>
          <w:lang w:val="pl-PL"/>
        </w:rPr>
        <w:t xml:space="preserve">Prof. UPP </w:t>
      </w:r>
      <w:r w:rsidR="00700CC1" w:rsidRPr="00740CBA">
        <w:rPr>
          <w:rFonts w:eastAsia="Calibri"/>
          <w:b/>
          <w:sz w:val="28"/>
          <w:szCs w:val="28"/>
          <w:lang w:val="pl-PL"/>
        </w:rPr>
        <w:t>d</w:t>
      </w:r>
      <w:r w:rsidR="00BF54A7" w:rsidRPr="00740CBA">
        <w:rPr>
          <w:rFonts w:eastAsia="Calibri"/>
          <w:b/>
          <w:sz w:val="28"/>
          <w:szCs w:val="28"/>
          <w:lang w:val="pl-PL"/>
        </w:rPr>
        <w:t xml:space="preserve">r hab. </w:t>
      </w:r>
      <w:r w:rsidR="00BF54A7" w:rsidRPr="00AF25AA">
        <w:rPr>
          <w:rFonts w:eastAsia="Calibri"/>
          <w:b/>
          <w:sz w:val="28"/>
          <w:szCs w:val="28"/>
          <w:lang w:val="pl-PL"/>
        </w:rPr>
        <w:t>Andrzej Mazur</w:t>
      </w:r>
    </w:p>
    <w:p w14:paraId="18ABB125" w14:textId="77777777" w:rsidR="00BF54A7" w:rsidRPr="00AF25AA" w:rsidRDefault="00BF54A7" w:rsidP="00AC7322">
      <w:pPr>
        <w:spacing w:line="276" w:lineRule="auto"/>
        <w:ind w:right="-2"/>
        <w:jc w:val="center"/>
        <w:rPr>
          <w:rFonts w:eastAsia="Calibri"/>
          <w:szCs w:val="28"/>
          <w:lang w:val="pl-PL"/>
        </w:rPr>
      </w:pPr>
      <w:r w:rsidRPr="00AF25AA">
        <w:rPr>
          <w:rFonts w:eastAsia="Calibri"/>
          <w:szCs w:val="28"/>
          <w:lang w:val="pl-PL"/>
        </w:rPr>
        <w:t>Katedra Entomologii Leśnej</w:t>
      </w:r>
    </w:p>
    <w:p w14:paraId="0DB7A49C" w14:textId="2630FE10" w:rsidR="00BF54A7" w:rsidRPr="00AF25AA" w:rsidRDefault="00BF54A7" w:rsidP="00AC7322">
      <w:pPr>
        <w:spacing w:line="276" w:lineRule="auto"/>
        <w:ind w:right="-2"/>
        <w:jc w:val="center"/>
        <w:rPr>
          <w:rFonts w:eastAsia="Calibri"/>
          <w:szCs w:val="28"/>
          <w:lang w:val="pl-PL"/>
        </w:rPr>
      </w:pPr>
      <w:r w:rsidRPr="00AF25AA">
        <w:rPr>
          <w:rFonts w:eastAsia="Calibri"/>
          <w:szCs w:val="28"/>
          <w:lang w:val="pl-PL"/>
        </w:rPr>
        <w:t>Wydział Leśny</w:t>
      </w:r>
    </w:p>
    <w:p w14:paraId="32131077" w14:textId="6E2DD4E3" w:rsidR="00630592" w:rsidRDefault="00BF54A7" w:rsidP="00630592">
      <w:pPr>
        <w:spacing w:line="276" w:lineRule="auto"/>
        <w:ind w:right="-2"/>
        <w:jc w:val="center"/>
        <w:rPr>
          <w:rFonts w:eastAsia="Calibri"/>
          <w:szCs w:val="28"/>
          <w:lang w:val="pl-PL"/>
        </w:rPr>
      </w:pPr>
      <w:r w:rsidRPr="00AF25AA">
        <w:rPr>
          <w:rFonts w:eastAsia="Calibri"/>
          <w:szCs w:val="28"/>
          <w:lang w:val="pl-PL"/>
        </w:rPr>
        <w:t>Uniw</w:t>
      </w:r>
      <w:r w:rsidR="00630592">
        <w:rPr>
          <w:rFonts w:eastAsia="Calibri"/>
          <w:szCs w:val="28"/>
          <w:lang w:val="pl-PL"/>
        </w:rPr>
        <w:t>ersytet Przyrodniczy w Poznaniu</w:t>
      </w:r>
    </w:p>
    <w:p w14:paraId="389C986F" w14:textId="7A88FB53" w:rsidR="00630592" w:rsidRDefault="00630592" w:rsidP="00630592">
      <w:pPr>
        <w:ind w:right="-2"/>
        <w:jc w:val="center"/>
        <w:rPr>
          <w:rFonts w:eastAsia="Calibri"/>
          <w:szCs w:val="28"/>
          <w:lang w:val="pl-PL"/>
        </w:rPr>
      </w:pPr>
    </w:p>
    <w:p w14:paraId="3B367BAD" w14:textId="2FD65453" w:rsidR="001230F9" w:rsidRPr="00AF25AA" w:rsidRDefault="00AD45A1" w:rsidP="00630592">
      <w:pPr>
        <w:ind w:right="-2"/>
        <w:jc w:val="center"/>
        <w:rPr>
          <w:rFonts w:eastAsia="Calibri"/>
          <w:b/>
          <w:sz w:val="28"/>
          <w:szCs w:val="28"/>
          <w:lang w:val="pl-PL"/>
        </w:rPr>
      </w:pPr>
      <w:r w:rsidRPr="00AF25AA">
        <w:rPr>
          <w:rFonts w:eastAsia="Calibri"/>
          <w:b/>
          <w:sz w:val="28"/>
          <w:szCs w:val="28"/>
          <w:lang w:val="pl-PL"/>
        </w:rPr>
        <w:lastRenderedPageBreak/>
        <w:t>Promotor pomocnicz</w:t>
      </w:r>
      <w:r w:rsidR="0087391E" w:rsidRPr="00AF25AA">
        <w:rPr>
          <w:rFonts w:eastAsia="Calibri"/>
          <w:b/>
          <w:sz w:val="28"/>
          <w:szCs w:val="28"/>
          <w:lang w:val="pl-PL"/>
        </w:rPr>
        <w:t>y</w:t>
      </w:r>
    </w:p>
    <w:p w14:paraId="557CCA0A" w14:textId="03288023" w:rsidR="00BF54A7" w:rsidRPr="00AF25AA" w:rsidRDefault="00700CC1" w:rsidP="00D72959">
      <w:pPr>
        <w:ind w:right="-2"/>
        <w:jc w:val="center"/>
        <w:rPr>
          <w:rFonts w:eastAsia="Calibri"/>
          <w:b/>
          <w:sz w:val="28"/>
          <w:szCs w:val="28"/>
          <w:lang w:val="pl-PL"/>
        </w:rPr>
      </w:pPr>
      <w:r w:rsidRPr="00AF25AA">
        <w:rPr>
          <w:rFonts w:eastAsia="Calibri"/>
          <w:b/>
          <w:sz w:val="28"/>
          <w:szCs w:val="28"/>
          <w:lang w:val="pl-PL"/>
        </w:rPr>
        <w:t>dr inż. Mart</w:t>
      </w:r>
      <w:r w:rsidR="00AD45A1" w:rsidRPr="00AF25AA">
        <w:rPr>
          <w:rFonts w:eastAsia="Calibri"/>
          <w:b/>
          <w:sz w:val="28"/>
          <w:szCs w:val="28"/>
          <w:lang w:val="pl-PL"/>
        </w:rPr>
        <w:t>a</w:t>
      </w:r>
      <w:r w:rsidRPr="00AF25AA">
        <w:rPr>
          <w:rFonts w:eastAsia="Calibri"/>
          <w:b/>
          <w:sz w:val="28"/>
          <w:szCs w:val="28"/>
          <w:lang w:val="pl-PL"/>
        </w:rPr>
        <w:t xml:space="preserve"> Bełk</w:t>
      </w:r>
      <w:r w:rsidR="00AD45A1" w:rsidRPr="00AF25AA">
        <w:rPr>
          <w:rFonts w:eastAsia="Calibri"/>
          <w:b/>
          <w:sz w:val="28"/>
          <w:szCs w:val="28"/>
          <w:lang w:val="pl-PL"/>
        </w:rPr>
        <w:t>a</w:t>
      </w:r>
    </w:p>
    <w:p w14:paraId="2F5FBA93" w14:textId="77777777" w:rsidR="00BF54A7" w:rsidRPr="00AF25AA" w:rsidRDefault="00BF54A7" w:rsidP="00D72959">
      <w:pPr>
        <w:spacing w:line="276" w:lineRule="auto"/>
        <w:ind w:right="-2"/>
        <w:jc w:val="center"/>
        <w:rPr>
          <w:rFonts w:eastAsia="Calibri"/>
          <w:szCs w:val="28"/>
          <w:lang w:val="pl-PL"/>
        </w:rPr>
      </w:pPr>
      <w:r w:rsidRPr="00AF25AA">
        <w:rPr>
          <w:rFonts w:eastAsia="Calibri"/>
          <w:szCs w:val="28"/>
          <w:lang w:val="pl-PL"/>
        </w:rPr>
        <w:t>Katedra Fitopatologii Leśnej</w:t>
      </w:r>
    </w:p>
    <w:p w14:paraId="0685642F" w14:textId="3AC273DE" w:rsidR="00BF54A7" w:rsidRPr="00AF25AA" w:rsidRDefault="00855012" w:rsidP="00D72959">
      <w:pPr>
        <w:spacing w:line="276" w:lineRule="auto"/>
        <w:ind w:right="-2"/>
        <w:jc w:val="center"/>
        <w:rPr>
          <w:rFonts w:eastAsia="Calibri"/>
          <w:szCs w:val="28"/>
          <w:lang w:val="pl-PL"/>
        </w:rPr>
      </w:pPr>
      <w:r w:rsidRPr="00AF25AA">
        <w:rPr>
          <w:rFonts w:eastAsia="Calibri"/>
          <w:szCs w:val="28"/>
          <w:lang w:val="pl-PL"/>
        </w:rPr>
        <w:t>Wydział Leśny</w:t>
      </w:r>
    </w:p>
    <w:p w14:paraId="781D5AE6" w14:textId="387876B8" w:rsidR="00630592" w:rsidRDefault="00BF54A7" w:rsidP="00630592">
      <w:pPr>
        <w:spacing w:line="276" w:lineRule="auto"/>
        <w:ind w:right="-2"/>
        <w:jc w:val="center"/>
        <w:rPr>
          <w:rFonts w:eastAsia="Calibri"/>
          <w:szCs w:val="28"/>
          <w:lang w:val="pl-PL"/>
        </w:rPr>
      </w:pPr>
      <w:r w:rsidRPr="00AF25AA">
        <w:rPr>
          <w:rFonts w:eastAsia="Calibri"/>
          <w:szCs w:val="28"/>
          <w:lang w:val="pl-PL"/>
        </w:rPr>
        <w:t>Uni</w:t>
      </w:r>
      <w:r w:rsidR="00861F16">
        <w:rPr>
          <w:rFonts w:eastAsia="Calibri"/>
          <w:szCs w:val="28"/>
          <w:lang w:val="pl-PL"/>
        </w:rPr>
        <w:t>wersytet Przyrodniczy w Poznan</w:t>
      </w:r>
      <w:r w:rsidR="00630592">
        <w:rPr>
          <w:rFonts w:eastAsia="Calibri"/>
          <w:szCs w:val="28"/>
          <w:lang w:val="pl-PL"/>
        </w:rPr>
        <w:t>iu</w:t>
      </w:r>
    </w:p>
    <w:p w14:paraId="05D917BC" w14:textId="77777777" w:rsidR="00630592" w:rsidRDefault="00630592" w:rsidP="00630592">
      <w:pPr>
        <w:spacing w:line="276" w:lineRule="auto"/>
        <w:ind w:right="-2"/>
        <w:jc w:val="center"/>
        <w:rPr>
          <w:rFonts w:eastAsia="Calibri"/>
          <w:szCs w:val="28"/>
          <w:lang w:val="pl-PL"/>
        </w:rPr>
        <w:sectPr w:rsidR="00630592" w:rsidSect="0058620C">
          <w:type w:val="continuous"/>
          <w:pgSz w:w="11906" w:h="16838" w:code="9"/>
          <w:pgMar w:top="1418" w:right="1418" w:bottom="1418" w:left="1985" w:header="709" w:footer="709" w:gutter="0"/>
          <w:cols w:num="2" w:space="281"/>
          <w:docGrid w:linePitch="360"/>
        </w:sectPr>
      </w:pPr>
    </w:p>
    <w:p w14:paraId="006F4225" w14:textId="3CEFA06F" w:rsidR="00630592" w:rsidRDefault="00630592" w:rsidP="00630592">
      <w:pPr>
        <w:spacing w:line="276" w:lineRule="auto"/>
        <w:ind w:right="-2"/>
        <w:jc w:val="center"/>
        <w:rPr>
          <w:rFonts w:eastAsia="Calibri"/>
          <w:szCs w:val="28"/>
          <w:lang w:val="pl-PL"/>
        </w:rPr>
      </w:pPr>
    </w:p>
    <w:p w14:paraId="4FEA91E6" w14:textId="014E3919" w:rsidR="00630592" w:rsidRDefault="00630592" w:rsidP="00630592">
      <w:pPr>
        <w:spacing w:line="276" w:lineRule="auto"/>
        <w:ind w:right="-2"/>
        <w:jc w:val="center"/>
        <w:rPr>
          <w:rFonts w:eastAsia="Calibri"/>
          <w:szCs w:val="28"/>
          <w:lang w:val="pl-PL"/>
        </w:rPr>
      </w:pPr>
    </w:p>
    <w:p w14:paraId="6B72B06F" w14:textId="588ED00C" w:rsidR="00630592" w:rsidRDefault="00630592" w:rsidP="00630592">
      <w:pPr>
        <w:spacing w:line="276" w:lineRule="auto"/>
        <w:ind w:right="-2"/>
        <w:jc w:val="center"/>
        <w:rPr>
          <w:rFonts w:eastAsia="Calibri"/>
          <w:szCs w:val="28"/>
          <w:lang w:val="pl-PL"/>
        </w:rPr>
      </w:pPr>
    </w:p>
    <w:p w14:paraId="23731F2E" w14:textId="62A24D52" w:rsidR="00630592" w:rsidRDefault="00630592" w:rsidP="00195D9B">
      <w:pPr>
        <w:spacing w:line="276" w:lineRule="auto"/>
        <w:ind w:right="-2"/>
        <w:jc w:val="center"/>
        <w:rPr>
          <w:rFonts w:eastAsia="Calibri"/>
          <w:szCs w:val="28"/>
          <w:lang w:val="pl-PL"/>
        </w:rPr>
        <w:sectPr w:rsidR="00630592" w:rsidSect="00630592">
          <w:type w:val="continuous"/>
          <w:pgSz w:w="11906" w:h="16838" w:code="9"/>
          <w:pgMar w:top="1418" w:right="1418" w:bottom="1418" w:left="1985" w:header="709" w:footer="709" w:gutter="0"/>
          <w:cols w:space="281"/>
          <w:docGrid w:linePitch="360"/>
        </w:sectPr>
      </w:pPr>
      <w:r w:rsidRPr="0094691B">
        <w:rPr>
          <w:sz w:val="32"/>
          <w:lang w:val="pl-PL"/>
        </w:rPr>
        <w:t>Poznań 2020</w:t>
      </w:r>
    </w:p>
    <w:p w14:paraId="590B1C01" w14:textId="18B00808" w:rsidR="00BF54A7" w:rsidRPr="00122AA7" w:rsidRDefault="00A10DA3" w:rsidP="000F59C9">
      <w:pPr>
        <w:pStyle w:val="Nagwek1"/>
        <w:spacing w:before="0"/>
        <w:ind w:left="431" w:hanging="431"/>
        <w:rPr>
          <w:lang w:val="pl-PL"/>
        </w:rPr>
      </w:pPr>
      <w:bookmarkStart w:id="0" w:name="_Toc42595510"/>
      <w:r w:rsidRPr="00122AA7">
        <w:rPr>
          <w:lang w:val="pl-PL"/>
        </w:rPr>
        <w:lastRenderedPageBreak/>
        <w:t>WSTĘP</w:t>
      </w:r>
      <w:bookmarkEnd w:id="0"/>
    </w:p>
    <w:p w14:paraId="3E857C08" w14:textId="65503765" w:rsidR="00BB38A8" w:rsidRDefault="00BF54A7" w:rsidP="00EC3C75">
      <w:pPr>
        <w:ind w:firstLine="567"/>
        <w:rPr>
          <w:smallCaps/>
          <w:lang w:val="pl-PL"/>
        </w:rPr>
      </w:pPr>
      <w:r w:rsidRPr="00AF25AA">
        <w:rPr>
          <w:lang w:val="pl-PL"/>
        </w:rPr>
        <w:t>Chrząszcze ambrozyjne</w:t>
      </w:r>
      <w:r w:rsidR="00EE0C51" w:rsidRPr="00AF25AA">
        <w:rPr>
          <w:lang w:val="pl-PL"/>
        </w:rPr>
        <w:t>, zwane też mycetobiontami ambrozyjnymi</w:t>
      </w:r>
      <w:r w:rsidR="00116925" w:rsidRPr="00AF25AA">
        <w:rPr>
          <w:lang w:val="pl-PL"/>
        </w:rPr>
        <w:t>,</w:t>
      </w:r>
      <w:r w:rsidRPr="00AF25AA">
        <w:rPr>
          <w:lang w:val="pl-PL"/>
        </w:rPr>
        <w:t xml:space="preserve"> </w:t>
      </w:r>
      <w:r w:rsidR="000F59C9">
        <w:rPr>
          <w:lang w:val="pl-PL"/>
        </w:rPr>
        <w:br/>
      </w:r>
      <w:r w:rsidRPr="00AF25AA">
        <w:rPr>
          <w:lang w:val="pl-PL"/>
        </w:rPr>
        <w:t xml:space="preserve">to specyficzna, polifiletyczna grupa owadów zawierająca się w ramach dwóch podrodzin </w:t>
      </w:r>
      <w:r w:rsidR="00EE0C51" w:rsidRPr="00AF25AA">
        <w:rPr>
          <w:lang w:val="pl-PL"/>
        </w:rPr>
        <w:t>należących</w:t>
      </w:r>
      <w:r w:rsidR="00045165" w:rsidRPr="00AF25AA">
        <w:rPr>
          <w:lang w:val="pl-PL"/>
        </w:rPr>
        <w:t xml:space="preserve"> </w:t>
      </w:r>
      <w:r w:rsidR="00EE0C51" w:rsidRPr="00AF25AA">
        <w:rPr>
          <w:lang w:val="pl-PL"/>
        </w:rPr>
        <w:t xml:space="preserve">do </w:t>
      </w:r>
      <w:r w:rsidRPr="00AF25AA">
        <w:rPr>
          <w:lang w:val="pl-PL"/>
        </w:rPr>
        <w:t xml:space="preserve">ryjkowcowatych (Curculionidae): kornikowatych (Scolytinae) </w:t>
      </w:r>
      <w:r w:rsidR="005C6A4A">
        <w:rPr>
          <w:lang w:val="pl-PL"/>
        </w:rPr>
        <w:br/>
      </w:r>
      <w:r w:rsidRPr="00AF25AA">
        <w:rPr>
          <w:lang w:val="pl-PL"/>
        </w:rPr>
        <w:t xml:space="preserve">i wyrynnikowatych (Platypodinae) [Hulcr </w:t>
      </w:r>
      <w:r w:rsidR="00CF33F9" w:rsidRPr="00AF25AA">
        <w:rPr>
          <w:lang w:val="pl-PL"/>
        </w:rPr>
        <w:t>i in.</w:t>
      </w:r>
      <w:r w:rsidRPr="00AF25AA">
        <w:rPr>
          <w:lang w:val="pl-PL"/>
        </w:rPr>
        <w:t xml:space="preserve"> 2015; Kirkendall </w:t>
      </w:r>
      <w:r w:rsidR="00CF33F9" w:rsidRPr="00AF25AA">
        <w:rPr>
          <w:lang w:val="pl-PL"/>
        </w:rPr>
        <w:t>i in.</w:t>
      </w:r>
      <w:r w:rsidRPr="00AF25AA">
        <w:rPr>
          <w:lang w:val="pl-PL"/>
        </w:rPr>
        <w:t xml:space="preserve"> 2015]. Wspólną cechą tych owadów jest odżywianie się grzybami rozwijającymi się wewnątrz chodników wydrążonych w drewnie. Na drodze milionów lat ewolucji chrząszcze ambrozyjne wytworzyły daleko idące morfologiczne przystosowania oraz mechanizmy, które wykorzystywane są podczas zasiedlania roślin</w:t>
      </w:r>
      <w:r w:rsidR="00EE0C51" w:rsidRPr="00AF25AA">
        <w:rPr>
          <w:lang w:val="pl-PL"/>
        </w:rPr>
        <w:t xml:space="preserve"> gospodarzy</w:t>
      </w:r>
      <w:r w:rsidRPr="00AF25AA">
        <w:rPr>
          <w:lang w:val="pl-PL"/>
        </w:rPr>
        <w:t xml:space="preserve"> oraz rozwoju </w:t>
      </w:r>
      <w:r w:rsidR="000F59C9">
        <w:rPr>
          <w:lang w:val="pl-PL"/>
        </w:rPr>
        <w:br/>
      </w:r>
      <w:r w:rsidRPr="00AF25AA">
        <w:rPr>
          <w:lang w:val="pl-PL"/>
        </w:rPr>
        <w:t>i rozmnażania</w:t>
      </w:r>
      <w:r w:rsidR="00030E44">
        <w:rPr>
          <w:lang w:val="pl-PL"/>
        </w:rPr>
        <w:t xml:space="preserve"> [</w:t>
      </w:r>
      <w:r w:rsidR="00030E44" w:rsidRPr="00637AA0">
        <w:rPr>
          <w:lang w:val="pl-PL"/>
        </w:rPr>
        <w:t>Farrell i in</w:t>
      </w:r>
      <w:r w:rsidR="00C56893">
        <w:rPr>
          <w:lang w:val="pl-PL"/>
        </w:rPr>
        <w:t>.</w:t>
      </w:r>
      <w:r w:rsidR="00030E44" w:rsidRPr="00637AA0">
        <w:rPr>
          <w:lang w:val="pl-PL"/>
        </w:rPr>
        <w:t xml:space="preserve"> 2001]</w:t>
      </w:r>
      <w:r w:rsidRPr="00AF25AA">
        <w:rPr>
          <w:lang w:val="pl-PL"/>
        </w:rPr>
        <w:t xml:space="preserve">. </w:t>
      </w:r>
      <w:r w:rsidR="00FE518E" w:rsidRPr="00AF25AA">
        <w:rPr>
          <w:lang w:val="pl-PL"/>
        </w:rPr>
        <w:t xml:space="preserve">Najbardziej charakterystyczną </w:t>
      </w:r>
      <w:r w:rsidR="000F59C9" w:rsidRPr="00AF25AA">
        <w:rPr>
          <w:lang w:val="pl-PL"/>
        </w:rPr>
        <w:t xml:space="preserve">adaptacją </w:t>
      </w:r>
      <w:r w:rsidR="000F59C9">
        <w:rPr>
          <w:lang w:val="pl-PL"/>
        </w:rPr>
        <w:t xml:space="preserve">tej </w:t>
      </w:r>
      <w:r w:rsidR="00FE518E" w:rsidRPr="00AF25AA">
        <w:rPr>
          <w:lang w:val="pl-PL"/>
        </w:rPr>
        <w:t xml:space="preserve">grupy owadów </w:t>
      </w:r>
      <w:r w:rsidRPr="00AF25AA">
        <w:rPr>
          <w:lang w:val="pl-PL"/>
        </w:rPr>
        <w:t>są mykangia, twory umożliwiające przechowywanie i przenoszenie propagul grzybów ambrozyjnych.</w:t>
      </w:r>
      <w:r w:rsidR="00EE0C51" w:rsidRPr="00AF25AA">
        <w:rPr>
          <w:lang w:val="pl-PL"/>
        </w:rPr>
        <w:t xml:space="preserve"> W związku z tym, że chrząszcze ambrozyjne wyewoluowały niezależnie z kilku grup korników ich mykangia są zróżnicowane [Francke-Grosmann 1967, Six 2003, Grebennikov </w:t>
      </w:r>
      <w:r w:rsidR="00A86847" w:rsidRPr="00AF25AA">
        <w:rPr>
          <w:lang w:val="pl-PL"/>
        </w:rPr>
        <w:t>i</w:t>
      </w:r>
      <w:r w:rsidR="00EE0C51" w:rsidRPr="00AF25AA">
        <w:rPr>
          <w:lang w:val="pl-PL"/>
        </w:rPr>
        <w:t xml:space="preserve"> Leschen 2010]</w:t>
      </w:r>
      <w:r w:rsidR="005C58D3" w:rsidRPr="00AF25AA">
        <w:rPr>
          <w:lang w:val="pl-PL"/>
        </w:rPr>
        <w:t>.</w:t>
      </w:r>
      <w:r w:rsidR="002D3524">
        <w:rPr>
          <w:lang w:val="pl-PL"/>
        </w:rPr>
        <w:t xml:space="preserve"> </w:t>
      </w:r>
      <w:r w:rsidR="00BB38A8" w:rsidRPr="00AF25AA">
        <w:rPr>
          <w:lang w:val="pl-PL"/>
        </w:rPr>
        <w:t>Dotychczas korniki</w:t>
      </w:r>
      <w:r w:rsidR="009A520B" w:rsidRPr="00AF25AA">
        <w:rPr>
          <w:lang w:val="pl-PL"/>
        </w:rPr>
        <w:t xml:space="preserve"> </w:t>
      </w:r>
      <w:r w:rsidR="00667F9E" w:rsidRPr="00AF25AA">
        <w:rPr>
          <w:lang w:val="pl-PL"/>
        </w:rPr>
        <w:t>ambrozyjne</w:t>
      </w:r>
      <w:r w:rsidR="009A520B" w:rsidRPr="00AF25AA">
        <w:rPr>
          <w:lang w:val="pl-PL"/>
        </w:rPr>
        <w:t xml:space="preserve"> reprezentowan</w:t>
      </w:r>
      <w:r w:rsidR="00490E78" w:rsidRPr="00AF25AA">
        <w:rPr>
          <w:lang w:val="pl-PL"/>
        </w:rPr>
        <w:t>e</w:t>
      </w:r>
      <w:r w:rsidR="009A520B" w:rsidRPr="00AF25AA">
        <w:rPr>
          <w:lang w:val="pl-PL"/>
        </w:rPr>
        <w:t xml:space="preserve"> </w:t>
      </w:r>
      <w:r w:rsidR="00BB38A8" w:rsidRPr="00AF25AA">
        <w:rPr>
          <w:lang w:val="pl-PL"/>
        </w:rPr>
        <w:t xml:space="preserve">były w Polsce </w:t>
      </w:r>
      <w:r w:rsidR="00183895" w:rsidRPr="00AF25AA">
        <w:rPr>
          <w:lang w:val="pl-PL"/>
        </w:rPr>
        <w:t>przez</w:t>
      </w:r>
      <w:r w:rsidR="00667F9E" w:rsidRPr="00AF25AA">
        <w:rPr>
          <w:lang w:val="pl-PL"/>
        </w:rPr>
        <w:t xml:space="preserve"> </w:t>
      </w:r>
      <w:r w:rsidR="00BB38A8" w:rsidRPr="00AF25AA">
        <w:rPr>
          <w:lang w:val="pl-PL"/>
        </w:rPr>
        <w:t>gatunki należące do</w:t>
      </w:r>
      <w:r w:rsidR="00667F9E" w:rsidRPr="00AF25AA">
        <w:rPr>
          <w:lang w:val="pl-PL"/>
        </w:rPr>
        <w:t xml:space="preserve"> Xyleborini i Xyloterini</w:t>
      </w:r>
      <w:r w:rsidR="00BB38A8" w:rsidRPr="00AF25AA">
        <w:rPr>
          <w:lang w:val="pl-PL"/>
        </w:rPr>
        <w:t>.</w:t>
      </w:r>
      <w:r w:rsidR="009A520B" w:rsidRPr="00AF25AA">
        <w:rPr>
          <w:lang w:val="pl-PL"/>
        </w:rPr>
        <w:t xml:space="preserve"> </w:t>
      </w:r>
      <w:r w:rsidR="000F59C9">
        <w:rPr>
          <w:lang w:val="pl-PL"/>
        </w:rPr>
        <w:br/>
      </w:r>
      <w:r w:rsidR="00BB38A8" w:rsidRPr="00AF25AA">
        <w:rPr>
          <w:lang w:val="pl-PL"/>
        </w:rPr>
        <w:t xml:space="preserve">W 2015 roku wykazano nowy dla krajowej fauny gatunek chrząszcza ambrozyjnego należącego do Corthylini – </w:t>
      </w:r>
      <w:r w:rsidR="00BB38A8" w:rsidRPr="00AF25AA">
        <w:rPr>
          <w:i/>
          <w:lang w:val="pl-PL"/>
        </w:rPr>
        <w:t>Gnathotrichus materiarius</w:t>
      </w:r>
      <w:r w:rsidR="00BB38A8" w:rsidRPr="00AF25AA">
        <w:rPr>
          <w:lang w:val="pl-PL"/>
        </w:rPr>
        <w:t xml:space="preserve"> (</w:t>
      </w:r>
      <w:r w:rsidR="00BB38A8" w:rsidRPr="00AF25AA">
        <w:rPr>
          <w:smallCaps/>
          <w:lang w:val="pl-PL"/>
        </w:rPr>
        <w:t>Fitch)</w:t>
      </w:r>
      <w:r w:rsidR="002F7A69" w:rsidRPr="00AF25AA">
        <w:rPr>
          <w:smallCaps/>
          <w:lang w:val="pl-PL"/>
        </w:rPr>
        <w:t xml:space="preserve"> [</w:t>
      </w:r>
      <w:r w:rsidR="002F7A69" w:rsidRPr="00AF25AA">
        <w:rPr>
          <w:lang w:val="pl-PL"/>
        </w:rPr>
        <w:t xml:space="preserve">Witkowski </w:t>
      </w:r>
      <w:r w:rsidR="00CF33F9" w:rsidRPr="00AF25AA">
        <w:rPr>
          <w:lang w:val="pl-PL"/>
        </w:rPr>
        <w:t>i in.</w:t>
      </w:r>
      <w:r w:rsidR="002F7A69" w:rsidRPr="00AF25AA">
        <w:rPr>
          <w:lang w:val="pl-PL"/>
        </w:rPr>
        <w:t xml:space="preserve"> 2016</w:t>
      </w:r>
      <w:r w:rsidR="002F7A69" w:rsidRPr="00AF25AA">
        <w:rPr>
          <w:smallCaps/>
          <w:lang w:val="pl-PL"/>
        </w:rPr>
        <w:t>]</w:t>
      </w:r>
      <w:r w:rsidR="000F59C9">
        <w:rPr>
          <w:smallCaps/>
          <w:lang w:val="pl-PL"/>
        </w:rPr>
        <w:t xml:space="preserve"> (</w:t>
      </w:r>
      <w:r w:rsidR="000F59C9">
        <w:rPr>
          <w:lang w:val="pl-PL"/>
        </w:rPr>
        <w:t>ryc</w:t>
      </w:r>
      <w:r w:rsidR="000F59C9">
        <w:rPr>
          <w:smallCaps/>
          <w:lang w:val="pl-PL"/>
        </w:rPr>
        <w:t>. 1)</w:t>
      </w:r>
      <w:r w:rsidR="00BB38A8" w:rsidRPr="00AF25AA">
        <w:rPr>
          <w:smallCaps/>
          <w:lang w:val="pl-PL"/>
        </w:rPr>
        <w:t>.</w:t>
      </w:r>
    </w:p>
    <w:p w14:paraId="5144412F" w14:textId="08F38F71" w:rsidR="000F59C9" w:rsidRDefault="000F59C9" w:rsidP="000F59C9">
      <w:pPr>
        <w:keepNext/>
        <w:ind w:firstLine="567"/>
        <w:jc w:val="center"/>
      </w:pPr>
      <w:r>
        <w:rPr>
          <w:smallCaps/>
          <w:noProof/>
          <w:lang w:val="pl-PL" w:eastAsia="pl-PL"/>
        </w:rPr>
        <w:drawing>
          <wp:inline distT="0" distB="0" distL="0" distR="0" wp14:anchorId="054C0ABA" wp14:editId="1AB19981">
            <wp:extent cx="4093269" cy="3602794"/>
            <wp:effectExtent l="0" t="0" r="2540" b="0"/>
            <wp:docPr id="2" name="Obraz 2" descr="C:\Users\MSI\AppData\Local\Microsoft\Windows\INetCache\Content.Word\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C:\Users\MSI\AppData\Local\Microsoft\Windows\INetCache\Content.Word\1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0"/>
                    <a:stretch/>
                  </pic:blipFill>
                  <pic:spPr bwMode="auto">
                    <a:xfrm>
                      <a:off x="0" y="0"/>
                      <a:ext cx="4103003" cy="361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858A15" w14:textId="77777777" w:rsidR="000F59C9" w:rsidRPr="00AF25AA" w:rsidRDefault="000F59C9" w:rsidP="000F59C9">
      <w:pPr>
        <w:pStyle w:val="Bezodstpw"/>
      </w:pPr>
      <w:r>
        <w:t xml:space="preserve">Rycina </w:t>
      </w:r>
      <w:r>
        <w:fldChar w:fldCharType="begin"/>
      </w:r>
      <w:r>
        <w:instrText xml:space="preserve"> SEQ Rycina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. Postać imaginalna </w:t>
      </w:r>
      <w:r w:rsidRPr="00995370">
        <w:rPr>
          <w:i/>
        </w:rPr>
        <w:t>Gnathotrichus materiarius</w:t>
      </w:r>
      <w:r>
        <w:t xml:space="preserve"> (</w:t>
      </w:r>
      <w:r w:rsidRPr="00AF25AA">
        <w:t>oryg. R. Witkowski)</w:t>
      </w:r>
    </w:p>
    <w:p w14:paraId="516A0551" w14:textId="77777777" w:rsidR="000F59C9" w:rsidRDefault="000F59C9" w:rsidP="00EC3C75">
      <w:pPr>
        <w:ind w:firstLine="567"/>
        <w:rPr>
          <w:smallCaps/>
          <w:lang w:val="pl-PL"/>
        </w:rPr>
      </w:pPr>
    </w:p>
    <w:p w14:paraId="27BDD946" w14:textId="338951EF" w:rsidR="001B5ED2" w:rsidRDefault="00E80B46" w:rsidP="000F59C9">
      <w:pPr>
        <w:ind w:firstLine="567"/>
        <w:rPr>
          <w:lang w:val="pl-PL"/>
        </w:rPr>
      </w:pPr>
      <w:r w:rsidRPr="00AF25AA">
        <w:rPr>
          <w:lang w:val="pl-PL"/>
        </w:rPr>
        <w:t xml:space="preserve">Gatunek ten został stwierdzony po raz pierwszy w Europie w latach 30. ubiegłego wieku i od tamtego czasu obserwuje się </w:t>
      </w:r>
      <w:r w:rsidR="00B93D31" w:rsidRPr="00AF25AA">
        <w:rPr>
          <w:lang w:val="pl-PL"/>
        </w:rPr>
        <w:t xml:space="preserve">jego </w:t>
      </w:r>
      <w:r w:rsidRPr="00AF25AA">
        <w:rPr>
          <w:lang w:val="pl-PL"/>
        </w:rPr>
        <w:t xml:space="preserve">rozprzestrzenianie w kierunku wschodnim [Hirschheydt 1992]. W Polsce </w:t>
      </w:r>
      <w:r w:rsidR="00B93D31" w:rsidRPr="00AF25AA">
        <w:rPr>
          <w:i/>
          <w:lang w:val="pl-PL"/>
        </w:rPr>
        <w:t>G. materiarius</w:t>
      </w:r>
      <w:r w:rsidRPr="00AF25AA">
        <w:rPr>
          <w:lang w:val="pl-PL"/>
        </w:rPr>
        <w:t xml:space="preserve"> odnotowano w 2015 roku [Witkowski </w:t>
      </w:r>
      <w:r w:rsidR="002D6E02">
        <w:rPr>
          <w:lang w:val="pl-PL"/>
        </w:rPr>
        <w:br/>
      </w:r>
      <w:r w:rsidR="00C836C4">
        <w:rPr>
          <w:lang w:val="pl-PL"/>
        </w:rPr>
        <w:t>i</w:t>
      </w:r>
      <w:r w:rsidRPr="00AF25AA">
        <w:rPr>
          <w:lang w:val="pl-PL"/>
        </w:rPr>
        <w:t xml:space="preserve"> </w:t>
      </w:r>
      <w:r w:rsidR="00C836C4">
        <w:rPr>
          <w:lang w:val="pl-PL"/>
        </w:rPr>
        <w:t>in</w:t>
      </w:r>
      <w:r w:rsidRPr="00AF25AA">
        <w:rPr>
          <w:lang w:val="pl-PL"/>
        </w:rPr>
        <w:t>. 2016]. Rozpoznanie fenologii i ekologii gatunk</w:t>
      </w:r>
      <w:r w:rsidR="004A74D9">
        <w:rPr>
          <w:lang w:val="pl-PL"/>
        </w:rPr>
        <w:t>u</w:t>
      </w:r>
      <w:r w:rsidRPr="00AF25AA">
        <w:rPr>
          <w:lang w:val="pl-PL"/>
        </w:rPr>
        <w:t xml:space="preserve"> w naszych warunkach przyrodniczych jest podstawowym celem pracy, podyktowanym względami naukowymi i utylitarnymi.</w:t>
      </w:r>
      <w:r w:rsidR="000F59C9">
        <w:rPr>
          <w:lang w:val="pl-PL"/>
        </w:rPr>
        <w:t xml:space="preserve"> </w:t>
      </w:r>
      <w:r w:rsidR="002D3524" w:rsidRPr="00AF25AA">
        <w:rPr>
          <w:lang w:val="pl-PL"/>
        </w:rPr>
        <w:t xml:space="preserve">Naturalnym obszarem występowania </w:t>
      </w:r>
      <w:r w:rsidR="002D3524" w:rsidRPr="00AF25AA">
        <w:rPr>
          <w:i/>
          <w:lang w:val="pl-PL"/>
        </w:rPr>
        <w:t xml:space="preserve">G. materiarius </w:t>
      </w:r>
      <w:r w:rsidR="002D3524" w:rsidRPr="00AF25AA">
        <w:rPr>
          <w:lang w:val="pl-PL"/>
        </w:rPr>
        <w:t xml:space="preserve">jest wschodnia część Ameryki Północnej: Antyle, Kanada, USA (od Ontario do Florydy) [Wood 1982, Wood i Bright 1992]. </w:t>
      </w:r>
      <w:r w:rsidR="00BF54A7" w:rsidRPr="00AF25AA">
        <w:rPr>
          <w:lang w:val="pl-PL"/>
        </w:rPr>
        <w:t xml:space="preserve">Jak dotąd tylko jeden </w:t>
      </w:r>
      <w:r w:rsidR="00D341B6" w:rsidRPr="00AF25AA">
        <w:rPr>
          <w:lang w:val="pl-PL"/>
        </w:rPr>
        <w:t xml:space="preserve">przedstawiciel rodzaju </w:t>
      </w:r>
      <w:r w:rsidR="00D341B6" w:rsidRPr="00AF25AA">
        <w:rPr>
          <w:i/>
          <w:lang w:val="pl-PL"/>
        </w:rPr>
        <w:t>Gnathotrichus</w:t>
      </w:r>
      <w:r w:rsidR="00BF54A7" w:rsidRPr="00AF25AA">
        <w:rPr>
          <w:lang w:val="pl-PL"/>
        </w:rPr>
        <w:t xml:space="preserve"> </w:t>
      </w:r>
      <w:r w:rsidR="00125980" w:rsidRPr="00AF25AA">
        <w:rPr>
          <w:lang w:val="pl-PL"/>
        </w:rPr>
        <w:t>–</w:t>
      </w:r>
      <w:r w:rsidR="00BF54A7" w:rsidRPr="00AF25AA">
        <w:rPr>
          <w:lang w:val="pl-PL"/>
        </w:rPr>
        <w:t xml:space="preserve"> </w:t>
      </w:r>
      <w:r w:rsidR="002D6E02">
        <w:rPr>
          <w:lang w:val="pl-PL"/>
        </w:rPr>
        <w:br/>
      </w:r>
      <w:r w:rsidR="00BF54A7" w:rsidRPr="00AF25AA">
        <w:rPr>
          <w:i/>
          <w:lang w:val="pl-PL"/>
        </w:rPr>
        <w:t>G</w:t>
      </w:r>
      <w:r w:rsidR="00D341B6" w:rsidRPr="00AF25AA">
        <w:rPr>
          <w:i/>
          <w:lang w:val="pl-PL"/>
        </w:rPr>
        <w:t>.</w:t>
      </w:r>
      <w:r w:rsidR="00BF54A7" w:rsidRPr="00AF25AA">
        <w:rPr>
          <w:i/>
          <w:lang w:val="pl-PL"/>
        </w:rPr>
        <w:t xml:space="preserve"> materiarius</w:t>
      </w:r>
      <w:r w:rsidR="00BF54A7" w:rsidRPr="00AF25AA">
        <w:rPr>
          <w:lang w:val="pl-PL"/>
        </w:rPr>
        <w:t>, został zawleczony i zadomowił się w Europie.</w:t>
      </w:r>
      <w:r w:rsidR="00D341B6" w:rsidRPr="00AF25AA">
        <w:rPr>
          <w:lang w:val="pl-PL"/>
        </w:rPr>
        <w:t xml:space="preserve"> </w:t>
      </w:r>
      <w:r w:rsidR="00912303" w:rsidRPr="00AF25AA">
        <w:rPr>
          <w:lang w:val="pl-PL"/>
        </w:rPr>
        <w:t>Na Starym Kontynencie</w:t>
      </w:r>
      <w:r w:rsidR="00BF54A7" w:rsidRPr="00AF25AA">
        <w:rPr>
          <w:lang w:val="pl-PL"/>
        </w:rPr>
        <w:t xml:space="preserve"> po raz pierwszy został stwierdzony w 193</w:t>
      </w:r>
      <w:r w:rsidR="00AD0C41" w:rsidRPr="00AF25AA">
        <w:rPr>
          <w:lang w:val="pl-PL"/>
        </w:rPr>
        <w:t>3</w:t>
      </w:r>
      <w:r w:rsidR="00BF54A7" w:rsidRPr="00AF25AA">
        <w:rPr>
          <w:lang w:val="pl-PL"/>
        </w:rPr>
        <w:t xml:space="preserve"> roku w zachodniej Francji, skąd </w:t>
      </w:r>
      <w:r w:rsidR="00912303" w:rsidRPr="00AF25AA">
        <w:rPr>
          <w:lang w:val="pl-PL"/>
        </w:rPr>
        <w:t xml:space="preserve">prawdopodobnie </w:t>
      </w:r>
      <w:r w:rsidR="00BF54A7" w:rsidRPr="00AF25AA">
        <w:rPr>
          <w:lang w:val="pl-PL"/>
        </w:rPr>
        <w:t xml:space="preserve">rozpoczął ekspansję </w:t>
      </w:r>
      <w:r w:rsidR="000D1ADB" w:rsidRPr="00AF25AA">
        <w:rPr>
          <w:lang w:val="pl-PL"/>
        </w:rPr>
        <w:t>[</w:t>
      </w:r>
      <w:r w:rsidR="00BF54A7" w:rsidRPr="00AF25AA">
        <w:rPr>
          <w:lang w:val="pl-PL"/>
        </w:rPr>
        <w:t>Balachowsky 1949</w:t>
      </w:r>
      <w:r w:rsidR="00F2516A" w:rsidRPr="00AF25AA">
        <w:rPr>
          <w:lang w:val="pl-PL"/>
        </w:rPr>
        <w:t>]</w:t>
      </w:r>
      <w:r w:rsidR="005E24B3">
        <w:rPr>
          <w:lang w:val="pl-PL"/>
        </w:rPr>
        <w:t xml:space="preserve"> </w:t>
      </w:r>
      <w:r w:rsidR="00995370">
        <w:rPr>
          <w:lang w:val="pl-PL"/>
        </w:rPr>
        <w:t>(ryc. 2)</w:t>
      </w:r>
      <w:r w:rsidR="00BF54A7" w:rsidRPr="00AF25AA">
        <w:rPr>
          <w:lang w:val="pl-PL"/>
        </w:rPr>
        <w:t>.</w:t>
      </w:r>
    </w:p>
    <w:p w14:paraId="2480F43E" w14:textId="77777777" w:rsidR="000F59C9" w:rsidRPr="00AF25AA" w:rsidRDefault="000F59C9" w:rsidP="000F59C9">
      <w:pPr>
        <w:keepNext/>
        <w:spacing w:line="240" w:lineRule="auto"/>
        <w:jc w:val="center"/>
      </w:pPr>
      <w:r w:rsidRPr="00886B65">
        <w:rPr>
          <w:noProof/>
          <w:lang w:val="pl-PL" w:eastAsia="pl-PL"/>
        </w:rPr>
        <w:drawing>
          <wp:inline distT="0" distB="0" distL="0" distR="0" wp14:anchorId="235D5AEB" wp14:editId="4F75AFA8">
            <wp:extent cx="5398770" cy="4591050"/>
            <wp:effectExtent l="0" t="0" r="0" b="0"/>
            <wp:docPr id="30" name="Obraz 30" descr="D:\GoogleDrive\Phd\Występowanie na świecie\GM w Europie daty mał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oogleDrive\Phd\Występowanie na świecie\GM w Europie daty mał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40" cy="460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6BE40" w14:textId="795BBF0F" w:rsidR="000F59C9" w:rsidRPr="00AF25AA" w:rsidRDefault="000F59C9" w:rsidP="000F59C9">
      <w:pPr>
        <w:pStyle w:val="Bezodstpw"/>
      </w:pPr>
      <w:bookmarkStart w:id="1" w:name="_Ref37324782"/>
      <w:bookmarkStart w:id="2" w:name="_Toc38210304"/>
      <w:r w:rsidRPr="00AF25AA">
        <w:t xml:space="preserve">Rycina </w:t>
      </w:r>
      <w:bookmarkEnd w:id="1"/>
      <w:r>
        <w:t>2</w:t>
      </w:r>
      <w:r w:rsidRPr="00AF25AA">
        <w:t xml:space="preserve">. Mapa występowania </w:t>
      </w:r>
      <w:r w:rsidRPr="00AF25AA">
        <w:rPr>
          <w:i/>
        </w:rPr>
        <w:t>Gnathotrichus materiarius</w:t>
      </w:r>
      <w:r w:rsidRPr="00AF25AA">
        <w:t xml:space="preserve"> w Europie wraz z latami stwierdzenia chrząszcza w poszczególnych krajach</w:t>
      </w:r>
      <w:bookmarkEnd w:id="2"/>
    </w:p>
    <w:p w14:paraId="2E718CEC" w14:textId="676EB9C6" w:rsidR="00995370" w:rsidRPr="00AF25AA" w:rsidRDefault="00995370" w:rsidP="00995370">
      <w:pPr>
        <w:pStyle w:val="Bezodstpw"/>
      </w:pPr>
    </w:p>
    <w:p w14:paraId="7A1E09DF" w14:textId="77777777" w:rsidR="00995370" w:rsidRPr="002D3524" w:rsidRDefault="00995370" w:rsidP="0042089A">
      <w:pPr>
        <w:ind w:firstLine="708"/>
        <w:rPr>
          <w:lang w:val="pl-PL"/>
        </w:rPr>
      </w:pPr>
    </w:p>
    <w:p w14:paraId="2D75681A" w14:textId="23929691" w:rsidR="00BF54A7" w:rsidRPr="00AF25AA" w:rsidRDefault="00BF54A7" w:rsidP="00BF54A7">
      <w:pPr>
        <w:ind w:firstLine="708"/>
        <w:rPr>
          <w:lang w:val="pl-PL"/>
        </w:rPr>
      </w:pPr>
      <w:r w:rsidRPr="00AF25AA">
        <w:rPr>
          <w:lang w:val="pl-PL"/>
        </w:rPr>
        <w:lastRenderedPageBreak/>
        <w:t xml:space="preserve">Większość </w:t>
      </w:r>
      <w:r w:rsidR="001B5ED2" w:rsidRPr="00AF25AA">
        <w:rPr>
          <w:lang w:val="pl-PL"/>
        </w:rPr>
        <w:t xml:space="preserve">prac traktujących o występowaniu chrząszcza </w:t>
      </w:r>
      <w:r w:rsidRPr="00AF25AA">
        <w:rPr>
          <w:lang w:val="pl-PL"/>
        </w:rPr>
        <w:t xml:space="preserve">zawiera informacje </w:t>
      </w:r>
      <w:r w:rsidR="00C471E2" w:rsidRPr="00AF25AA">
        <w:rPr>
          <w:lang w:val="pl-PL"/>
        </w:rPr>
        <w:br/>
      </w:r>
      <w:r w:rsidRPr="00AF25AA">
        <w:rPr>
          <w:lang w:val="pl-PL"/>
        </w:rPr>
        <w:t xml:space="preserve">o pojedynczych stanowiskach w poszczególnych krajach Europy. Wyjątek stanowi publikacja von Hirschheydta </w:t>
      </w:r>
      <w:r w:rsidR="00DD27F2" w:rsidRPr="00AF25AA">
        <w:rPr>
          <w:lang w:val="pl-PL"/>
        </w:rPr>
        <w:t>[</w:t>
      </w:r>
      <w:r w:rsidRPr="00AF25AA">
        <w:rPr>
          <w:lang w:val="pl-PL"/>
        </w:rPr>
        <w:t>1992</w:t>
      </w:r>
      <w:r w:rsidR="00DD27F2" w:rsidRPr="00AF25AA">
        <w:rPr>
          <w:lang w:val="pl-PL"/>
        </w:rPr>
        <w:t>]</w:t>
      </w:r>
      <w:r w:rsidRPr="00AF25AA">
        <w:rPr>
          <w:lang w:val="pl-PL"/>
        </w:rPr>
        <w:t xml:space="preserve">, przedstawiająca mapę występowania </w:t>
      </w:r>
      <w:r w:rsidR="00886B65">
        <w:rPr>
          <w:lang w:val="pl-PL"/>
        </w:rPr>
        <w:br/>
      </w:r>
      <w:r w:rsidRPr="00AF25AA">
        <w:rPr>
          <w:i/>
          <w:lang w:val="pl-PL"/>
        </w:rPr>
        <w:t xml:space="preserve">G. materiarius </w:t>
      </w:r>
      <w:r w:rsidRPr="00AF25AA">
        <w:rPr>
          <w:lang w:val="pl-PL"/>
        </w:rPr>
        <w:t xml:space="preserve">we wschodniej Francji, Belgii, Holandii, Szwajcarii i zachodnich Niemczech </w:t>
      </w:r>
      <w:r w:rsidR="0027759F" w:rsidRPr="00AF25AA">
        <w:rPr>
          <w:lang w:val="pl-PL"/>
        </w:rPr>
        <w:t>opart</w:t>
      </w:r>
      <w:r w:rsidR="004222A1" w:rsidRPr="00AF25AA">
        <w:rPr>
          <w:lang w:val="pl-PL"/>
        </w:rPr>
        <w:t>ą</w:t>
      </w:r>
      <w:r w:rsidR="0027759F" w:rsidRPr="00AF25AA">
        <w:rPr>
          <w:lang w:val="pl-PL"/>
        </w:rPr>
        <w:t xml:space="preserve"> o</w:t>
      </w:r>
      <w:r w:rsidR="00DD27F2" w:rsidRPr="00AF25AA">
        <w:rPr>
          <w:lang w:val="pl-PL"/>
        </w:rPr>
        <w:t xml:space="preserve"> dane literaturowe wzbogacone o nowe </w:t>
      </w:r>
      <w:r w:rsidR="00696E83" w:rsidRPr="00AF25AA">
        <w:rPr>
          <w:lang w:val="pl-PL"/>
        </w:rPr>
        <w:t>lokalizacje</w:t>
      </w:r>
      <w:r w:rsidR="009D74DF" w:rsidRPr="00AF25AA">
        <w:rPr>
          <w:lang w:val="pl-PL"/>
        </w:rPr>
        <w:t>.</w:t>
      </w:r>
      <w:r w:rsidR="00DD27F2" w:rsidRPr="00AF25AA">
        <w:rPr>
          <w:lang w:val="pl-PL"/>
        </w:rPr>
        <w:t xml:space="preserve"> </w:t>
      </w:r>
      <w:r w:rsidR="009D74DF" w:rsidRPr="00AF25AA">
        <w:rPr>
          <w:lang w:val="pl-PL"/>
        </w:rPr>
        <w:t>Źródło informacji stanowią także i</w:t>
      </w:r>
      <w:r w:rsidR="00057F3B" w:rsidRPr="00AF25AA">
        <w:rPr>
          <w:lang w:val="pl-PL"/>
        </w:rPr>
        <w:t xml:space="preserve">nternetowe bazy danych </w:t>
      </w:r>
      <w:r w:rsidR="0027759F" w:rsidRPr="00AF25AA">
        <w:rPr>
          <w:lang w:val="pl-PL"/>
        </w:rPr>
        <w:t>zawierają</w:t>
      </w:r>
      <w:r w:rsidR="00767A2A">
        <w:rPr>
          <w:lang w:val="pl-PL"/>
        </w:rPr>
        <w:t>ce</w:t>
      </w:r>
      <w:r w:rsidRPr="00AF25AA">
        <w:rPr>
          <w:lang w:val="pl-PL"/>
        </w:rPr>
        <w:t xml:space="preserve"> </w:t>
      </w:r>
      <w:r w:rsidR="0027759F" w:rsidRPr="00AF25AA">
        <w:rPr>
          <w:lang w:val="pl-PL"/>
        </w:rPr>
        <w:t>publikowane</w:t>
      </w:r>
      <w:r w:rsidRPr="00AF25AA">
        <w:rPr>
          <w:lang w:val="pl-PL"/>
        </w:rPr>
        <w:t xml:space="preserve"> </w:t>
      </w:r>
      <w:r w:rsidR="0002592E">
        <w:rPr>
          <w:lang w:val="pl-PL"/>
        </w:rPr>
        <w:br/>
      </w:r>
      <w:r w:rsidR="0033543E" w:rsidRPr="00AF25AA">
        <w:rPr>
          <w:lang w:val="pl-PL"/>
        </w:rPr>
        <w:t>i</w:t>
      </w:r>
      <w:r w:rsidR="003D0B93" w:rsidRPr="00AF25AA">
        <w:rPr>
          <w:lang w:val="pl-PL"/>
        </w:rPr>
        <w:t xml:space="preserve"> niepublikowane dane [</w:t>
      </w:r>
      <w:r w:rsidR="003D0B93" w:rsidRPr="00AF25AA">
        <w:rPr>
          <w:szCs w:val="24"/>
          <w:lang w:val="pl-PL"/>
        </w:rPr>
        <w:t xml:space="preserve">Bleich </w:t>
      </w:r>
      <w:r w:rsidR="00CF33F9" w:rsidRPr="00AF25AA">
        <w:rPr>
          <w:szCs w:val="24"/>
          <w:lang w:val="pl-PL"/>
        </w:rPr>
        <w:t>i in.</w:t>
      </w:r>
      <w:r w:rsidR="003D0B93" w:rsidRPr="00AF25AA">
        <w:rPr>
          <w:szCs w:val="24"/>
          <w:lang w:val="pl-PL"/>
        </w:rPr>
        <w:t xml:space="preserve"> 2018, </w:t>
      </w:r>
      <w:r w:rsidR="003D0B93" w:rsidRPr="00AF25AA">
        <w:rPr>
          <w:lang w:val="pl-PL"/>
        </w:rPr>
        <w:t>GBIF 2018</w:t>
      </w:r>
      <w:r w:rsidR="0033543E" w:rsidRPr="00AF25AA">
        <w:rPr>
          <w:szCs w:val="24"/>
          <w:lang w:val="pl-PL"/>
        </w:rPr>
        <w:t>]</w:t>
      </w:r>
      <w:r w:rsidRPr="00AF25AA">
        <w:rPr>
          <w:lang w:val="pl-PL"/>
        </w:rPr>
        <w:t>.</w:t>
      </w:r>
      <w:r w:rsidR="00A725A2" w:rsidRPr="00AF25AA">
        <w:rPr>
          <w:lang w:val="pl-PL"/>
        </w:rPr>
        <w:t xml:space="preserve"> W Europie nie prowadzono dotąd inwentaryzacji ani monitoringu, którego celem byłoby określenie zasięgu występowania czy tempa rozprzestrzeniania się</w:t>
      </w:r>
      <w:r w:rsidR="001F20A6" w:rsidRPr="00AF25AA">
        <w:rPr>
          <w:lang w:val="pl-PL"/>
        </w:rPr>
        <w:t xml:space="preserve"> </w:t>
      </w:r>
      <w:r w:rsidR="001F20A6" w:rsidRPr="00AF25AA">
        <w:rPr>
          <w:i/>
          <w:lang w:val="pl-PL"/>
        </w:rPr>
        <w:t>G. materiarius</w:t>
      </w:r>
      <w:r w:rsidR="00A725A2" w:rsidRPr="00AF25AA">
        <w:rPr>
          <w:lang w:val="pl-PL"/>
        </w:rPr>
        <w:t xml:space="preserve">. </w:t>
      </w:r>
    </w:p>
    <w:p w14:paraId="706BD150" w14:textId="712EC33C" w:rsidR="00BF54A7" w:rsidRPr="00AF25AA" w:rsidRDefault="00BF54A7" w:rsidP="00BF54A7">
      <w:pPr>
        <w:ind w:firstLine="708"/>
        <w:rPr>
          <w:lang w:val="pl-PL"/>
        </w:rPr>
      </w:pPr>
      <w:r w:rsidRPr="00AF25AA">
        <w:rPr>
          <w:i/>
          <w:lang w:val="pl-PL"/>
        </w:rPr>
        <w:t>Gnathotrichus materiarius</w:t>
      </w:r>
      <w:r w:rsidRPr="00AF25AA">
        <w:rPr>
          <w:lang w:val="pl-PL"/>
        </w:rPr>
        <w:t xml:space="preserve"> </w:t>
      </w:r>
      <w:r w:rsidR="00345E9F" w:rsidRPr="00AF25AA">
        <w:rPr>
          <w:lang w:val="pl-PL"/>
        </w:rPr>
        <w:t>może rozwijać się w drewnie wielu rodzajów drzew iglastych (</w:t>
      </w:r>
      <w:r w:rsidR="00345E9F" w:rsidRPr="00AF25AA">
        <w:rPr>
          <w:i/>
          <w:iCs/>
          <w:lang w:val="pl-PL"/>
        </w:rPr>
        <w:t>Abies</w:t>
      </w:r>
      <w:r w:rsidR="00345E9F" w:rsidRPr="00AF25AA">
        <w:rPr>
          <w:lang w:val="pl-PL"/>
        </w:rPr>
        <w:t xml:space="preserve"> </w:t>
      </w:r>
      <w:r w:rsidR="00345E9F" w:rsidRPr="00AF25AA">
        <w:rPr>
          <w:smallCaps/>
          <w:lang w:val="pl-PL"/>
        </w:rPr>
        <w:t>Mill</w:t>
      </w:r>
      <w:r w:rsidR="00345E9F" w:rsidRPr="00AF25AA">
        <w:rPr>
          <w:lang w:val="pl-PL"/>
        </w:rPr>
        <w:t xml:space="preserve">., </w:t>
      </w:r>
      <w:r w:rsidR="00345E9F" w:rsidRPr="00AF25AA">
        <w:rPr>
          <w:i/>
          <w:lang w:val="pl-PL"/>
        </w:rPr>
        <w:t xml:space="preserve">Larix </w:t>
      </w:r>
      <w:r w:rsidR="00345E9F" w:rsidRPr="00AF25AA">
        <w:rPr>
          <w:smallCaps/>
          <w:lang w:val="pl-PL"/>
        </w:rPr>
        <w:t>Mill</w:t>
      </w:r>
      <w:r w:rsidR="00345E9F" w:rsidRPr="00AF25AA">
        <w:rPr>
          <w:lang w:val="pl-PL"/>
        </w:rPr>
        <w:t xml:space="preserve">., </w:t>
      </w:r>
      <w:r w:rsidR="00345E9F" w:rsidRPr="00AF25AA">
        <w:rPr>
          <w:i/>
          <w:iCs/>
          <w:lang w:val="pl-PL"/>
        </w:rPr>
        <w:t>Picea</w:t>
      </w:r>
      <w:r w:rsidR="00345E9F" w:rsidRPr="00AF25AA">
        <w:rPr>
          <w:lang w:val="pl-PL"/>
        </w:rPr>
        <w:t xml:space="preserve"> </w:t>
      </w:r>
      <w:r w:rsidR="00345E9F" w:rsidRPr="00AF25AA">
        <w:rPr>
          <w:smallCaps/>
          <w:lang w:val="pl-PL"/>
        </w:rPr>
        <w:t>Dietr</w:t>
      </w:r>
      <w:r w:rsidR="00345E9F" w:rsidRPr="00AF25AA">
        <w:rPr>
          <w:lang w:val="pl-PL"/>
        </w:rPr>
        <w:t xml:space="preserve">., </w:t>
      </w:r>
      <w:r w:rsidR="00345E9F" w:rsidRPr="00AF25AA">
        <w:rPr>
          <w:i/>
          <w:lang w:val="pl-PL"/>
        </w:rPr>
        <w:t xml:space="preserve">Pinus </w:t>
      </w:r>
      <w:r w:rsidR="00345E9F" w:rsidRPr="00AF25AA">
        <w:rPr>
          <w:smallCaps/>
          <w:lang w:val="pl-PL"/>
        </w:rPr>
        <w:t>L</w:t>
      </w:r>
      <w:r w:rsidR="00345E9F" w:rsidRPr="00AF25AA">
        <w:rPr>
          <w:lang w:val="pl-PL"/>
        </w:rPr>
        <w:t xml:space="preserve">., </w:t>
      </w:r>
      <w:r w:rsidR="00345E9F" w:rsidRPr="00AF25AA">
        <w:rPr>
          <w:i/>
          <w:lang w:val="pl-PL"/>
        </w:rPr>
        <w:t xml:space="preserve">Pseudotsuga </w:t>
      </w:r>
      <w:r w:rsidR="00345E9F" w:rsidRPr="00AF25AA">
        <w:rPr>
          <w:smallCaps/>
          <w:lang w:val="pl-PL"/>
        </w:rPr>
        <w:t>Carriere</w:t>
      </w:r>
      <w:r w:rsidR="00345E9F" w:rsidRPr="00AF25AA">
        <w:rPr>
          <w:lang w:val="pl-PL"/>
        </w:rPr>
        <w:t>) [</w:t>
      </w:r>
      <w:r w:rsidR="00E33FD7" w:rsidRPr="00E33FD7">
        <w:rPr>
          <w:lang w:val="pl-PL"/>
        </w:rPr>
        <w:t>Spalding</w:t>
      </w:r>
      <w:r w:rsidR="00E33FD7">
        <w:rPr>
          <w:lang w:val="pl-PL"/>
        </w:rPr>
        <w:t xml:space="preserve"> </w:t>
      </w:r>
      <w:r w:rsidR="0078722E">
        <w:rPr>
          <w:lang w:val="pl-PL"/>
        </w:rPr>
        <w:t xml:space="preserve">i in. </w:t>
      </w:r>
      <w:r w:rsidR="00E33FD7">
        <w:rPr>
          <w:lang w:val="pl-PL"/>
        </w:rPr>
        <w:t xml:space="preserve">1899, </w:t>
      </w:r>
      <w:r w:rsidR="00345E9F" w:rsidRPr="00AF25AA">
        <w:rPr>
          <w:lang w:val="pl-PL"/>
        </w:rPr>
        <w:t xml:space="preserve">Doom 1967, Hirschheydt 1992, Mazur </w:t>
      </w:r>
      <w:r w:rsidR="00CF33F9" w:rsidRPr="00AF25AA">
        <w:rPr>
          <w:lang w:val="pl-PL"/>
        </w:rPr>
        <w:t>i in.</w:t>
      </w:r>
      <w:r w:rsidR="00345E9F" w:rsidRPr="00AF25AA">
        <w:rPr>
          <w:lang w:val="pl-PL"/>
        </w:rPr>
        <w:t xml:space="preserve"> 2018]. J</w:t>
      </w:r>
      <w:r w:rsidRPr="00AF25AA">
        <w:rPr>
          <w:lang w:val="pl-PL"/>
        </w:rPr>
        <w:t>est gatunkiem monogamicznym</w:t>
      </w:r>
      <w:r w:rsidR="00A46277" w:rsidRPr="00AF25AA">
        <w:rPr>
          <w:lang w:val="pl-PL"/>
        </w:rPr>
        <w:t>,</w:t>
      </w:r>
      <w:r w:rsidR="000A459E" w:rsidRPr="00AF25AA">
        <w:rPr>
          <w:lang w:val="pl-PL"/>
        </w:rPr>
        <w:t xml:space="preserve"> u którego występują pierwotne zachowania socjalne</w:t>
      </w:r>
      <w:r w:rsidRPr="00AF25AA">
        <w:rPr>
          <w:lang w:val="pl-PL"/>
        </w:rPr>
        <w:t>. Żerowisk</w:t>
      </w:r>
      <w:r w:rsidR="004E691B" w:rsidRPr="00AF25AA">
        <w:rPr>
          <w:lang w:val="pl-PL"/>
        </w:rPr>
        <w:t>a</w:t>
      </w:r>
      <w:r w:rsidRPr="00AF25AA">
        <w:rPr>
          <w:lang w:val="pl-PL"/>
        </w:rPr>
        <w:t xml:space="preserve"> wygryzane przez samc</w:t>
      </w:r>
      <w:r w:rsidR="004E691B" w:rsidRPr="00AF25AA">
        <w:rPr>
          <w:lang w:val="pl-PL"/>
        </w:rPr>
        <w:t>e</w:t>
      </w:r>
      <w:r w:rsidRPr="00AF25AA">
        <w:rPr>
          <w:lang w:val="pl-PL"/>
        </w:rPr>
        <w:t xml:space="preserve"> </w:t>
      </w:r>
      <w:r w:rsidR="00A74D06" w:rsidRPr="00AF25AA">
        <w:rPr>
          <w:lang w:val="pl-PL"/>
        </w:rPr>
        <w:t>przypominają</w:t>
      </w:r>
      <w:r w:rsidRPr="00AF25AA">
        <w:rPr>
          <w:lang w:val="pl-PL"/>
        </w:rPr>
        <w:t xml:space="preserve"> t</w:t>
      </w:r>
      <w:r w:rsidR="00C1424A" w:rsidRPr="00AF25AA">
        <w:rPr>
          <w:lang w:val="pl-PL"/>
        </w:rPr>
        <w:t>e</w:t>
      </w:r>
      <w:r w:rsidRPr="00AF25AA">
        <w:rPr>
          <w:lang w:val="pl-PL"/>
        </w:rPr>
        <w:t xml:space="preserve"> </w:t>
      </w:r>
      <w:r w:rsidR="00C1424A" w:rsidRPr="00AF25AA">
        <w:rPr>
          <w:lang w:val="pl-PL"/>
        </w:rPr>
        <w:t>tworzone</w:t>
      </w:r>
      <w:r w:rsidRPr="00AF25AA">
        <w:rPr>
          <w:lang w:val="pl-PL"/>
        </w:rPr>
        <w:t xml:space="preserve"> przez drwalniki </w:t>
      </w:r>
      <w:r w:rsidRPr="00AF25AA">
        <w:rPr>
          <w:i/>
          <w:iCs/>
          <w:lang w:val="pl-PL"/>
        </w:rPr>
        <w:t>Trypodendron</w:t>
      </w:r>
      <w:r w:rsidR="00031D26" w:rsidRPr="00AF25AA">
        <w:rPr>
          <w:lang w:val="pl-PL"/>
        </w:rPr>
        <w:t xml:space="preserve"> </w:t>
      </w:r>
      <w:r w:rsidR="00031D26" w:rsidRPr="00AF25AA">
        <w:rPr>
          <w:smallCaps/>
          <w:lang w:val="pl-PL"/>
        </w:rPr>
        <w:t>Stephens</w:t>
      </w:r>
      <w:r w:rsidRPr="00AF25AA">
        <w:rPr>
          <w:lang w:val="pl-PL"/>
        </w:rPr>
        <w:t>, przy czym ich średnica jest odpowiednio mniejsza i wynosi około 1</w:t>
      </w:r>
      <w:r w:rsidR="00F54273" w:rsidRPr="00AF25AA">
        <w:rPr>
          <w:lang w:val="pl-PL"/>
        </w:rPr>
        <w:t xml:space="preserve"> </w:t>
      </w:r>
      <w:r w:rsidR="004449A3" w:rsidRPr="00AF25AA">
        <w:rPr>
          <w:lang w:val="pl-PL"/>
        </w:rPr>
        <w:t>m</w:t>
      </w:r>
      <w:r w:rsidR="00F54273" w:rsidRPr="00AF25AA">
        <w:rPr>
          <w:lang w:val="pl-PL"/>
        </w:rPr>
        <w:t>m</w:t>
      </w:r>
      <w:r w:rsidR="002D3524" w:rsidRPr="00AF25AA">
        <w:rPr>
          <w:lang w:val="pl-PL"/>
        </w:rPr>
        <w:t xml:space="preserve"> </w:t>
      </w:r>
      <w:r w:rsidR="00A737C2" w:rsidRPr="00AF25AA">
        <w:rPr>
          <w:lang w:val="pl-PL"/>
        </w:rPr>
        <w:t>[</w:t>
      </w:r>
      <w:r w:rsidR="00CB2E58" w:rsidRPr="00AF25AA">
        <w:rPr>
          <w:lang w:val="pl-PL"/>
        </w:rPr>
        <w:t xml:space="preserve">Wood 2007, </w:t>
      </w:r>
      <w:r w:rsidRPr="00AF25AA">
        <w:rPr>
          <w:lang w:val="pl-PL"/>
        </w:rPr>
        <w:t xml:space="preserve">Ryan </w:t>
      </w:r>
      <w:r w:rsidR="00CF33F9" w:rsidRPr="00AF25AA">
        <w:rPr>
          <w:lang w:val="pl-PL"/>
        </w:rPr>
        <w:t>i in.</w:t>
      </w:r>
      <w:r w:rsidR="00A737C2" w:rsidRPr="00AF25AA">
        <w:rPr>
          <w:lang w:val="pl-PL"/>
        </w:rPr>
        <w:t xml:space="preserve"> </w:t>
      </w:r>
      <w:r w:rsidRPr="00AF25AA">
        <w:rPr>
          <w:lang w:val="pl-PL"/>
        </w:rPr>
        <w:t>201</w:t>
      </w:r>
      <w:r w:rsidR="0096325C" w:rsidRPr="00AF25AA">
        <w:rPr>
          <w:lang w:val="pl-PL"/>
        </w:rPr>
        <w:t>2</w:t>
      </w:r>
      <w:r w:rsidR="00CB2E58" w:rsidRPr="00AF25AA">
        <w:rPr>
          <w:lang w:val="pl-PL"/>
        </w:rPr>
        <w:t xml:space="preserve">, Mazur </w:t>
      </w:r>
      <w:r w:rsidR="00CF33F9" w:rsidRPr="00AF25AA">
        <w:rPr>
          <w:lang w:val="pl-PL"/>
        </w:rPr>
        <w:t>i in.</w:t>
      </w:r>
      <w:r w:rsidR="00CB2E58" w:rsidRPr="00AF25AA">
        <w:rPr>
          <w:lang w:val="pl-PL"/>
        </w:rPr>
        <w:t xml:space="preserve"> 2018</w:t>
      </w:r>
      <w:r w:rsidR="00A737C2" w:rsidRPr="00AF25AA">
        <w:rPr>
          <w:lang w:val="pl-PL"/>
        </w:rPr>
        <w:t>]</w:t>
      </w:r>
      <w:r w:rsidRPr="00AF25AA">
        <w:rPr>
          <w:lang w:val="pl-PL"/>
        </w:rPr>
        <w:t xml:space="preserve">. </w:t>
      </w:r>
    </w:p>
    <w:p w14:paraId="65ABD7AF" w14:textId="177C6900" w:rsidR="00186B5A" w:rsidRPr="00AF25AA" w:rsidRDefault="00BF54A7" w:rsidP="00A34882">
      <w:pPr>
        <w:ind w:firstLine="708"/>
        <w:rPr>
          <w:lang w:val="pl-PL"/>
        </w:rPr>
      </w:pPr>
      <w:r w:rsidRPr="00AF25AA">
        <w:rPr>
          <w:lang w:val="pl-PL"/>
        </w:rPr>
        <w:t xml:space="preserve">Dane o terminach </w:t>
      </w:r>
      <w:r w:rsidR="00334D29" w:rsidRPr="00AF25AA">
        <w:rPr>
          <w:lang w:val="pl-PL"/>
        </w:rPr>
        <w:t>rójek</w:t>
      </w:r>
      <w:r w:rsidRPr="00AF25AA">
        <w:rPr>
          <w:lang w:val="pl-PL"/>
        </w:rPr>
        <w:t xml:space="preserve"> oraz rozwoju chrząszczy są zdawkowe. Według </w:t>
      </w:r>
      <w:r w:rsidR="00C471E2" w:rsidRPr="00AF25AA">
        <w:rPr>
          <w:lang w:val="pl-PL"/>
        </w:rPr>
        <w:br/>
      </w:r>
      <w:r w:rsidRPr="00AF25AA">
        <w:rPr>
          <w:lang w:val="pl-PL"/>
        </w:rPr>
        <w:t>M. Post</w:t>
      </w:r>
      <w:r w:rsidR="00205532">
        <w:rPr>
          <w:lang w:val="pl-PL"/>
        </w:rPr>
        <w:t>n</w:t>
      </w:r>
      <w:r w:rsidRPr="00AF25AA">
        <w:rPr>
          <w:lang w:val="pl-PL"/>
        </w:rPr>
        <w:t>era</w:t>
      </w:r>
      <w:r w:rsidR="00045165" w:rsidRPr="00AF25AA">
        <w:rPr>
          <w:lang w:val="pl-PL"/>
        </w:rPr>
        <w:t xml:space="preserve"> </w:t>
      </w:r>
      <w:r w:rsidR="00F54273" w:rsidRPr="00AF25AA">
        <w:rPr>
          <w:lang w:val="pl-PL"/>
        </w:rPr>
        <w:t>[</w:t>
      </w:r>
      <w:r w:rsidRPr="00AF25AA">
        <w:rPr>
          <w:lang w:val="pl-PL"/>
        </w:rPr>
        <w:t>1974</w:t>
      </w:r>
      <w:r w:rsidR="00F54273" w:rsidRPr="00AF25AA">
        <w:rPr>
          <w:lang w:val="pl-PL"/>
        </w:rPr>
        <w:t>]</w:t>
      </w:r>
      <w:r w:rsidRPr="00AF25AA">
        <w:rPr>
          <w:lang w:val="pl-PL"/>
        </w:rPr>
        <w:t xml:space="preserve"> lot </w:t>
      </w:r>
      <w:r w:rsidR="005B0CA9" w:rsidRPr="00AF25AA">
        <w:rPr>
          <w:i/>
          <w:lang w:val="pl-PL"/>
        </w:rPr>
        <w:t>G. materia</w:t>
      </w:r>
      <w:r w:rsidRPr="00AF25AA">
        <w:rPr>
          <w:i/>
          <w:lang w:val="pl-PL"/>
        </w:rPr>
        <w:t>r</w:t>
      </w:r>
      <w:r w:rsidR="005B0CA9" w:rsidRPr="00AF25AA">
        <w:rPr>
          <w:i/>
          <w:lang w:val="pl-PL"/>
        </w:rPr>
        <w:t>i</w:t>
      </w:r>
      <w:r w:rsidRPr="00AF25AA">
        <w:rPr>
          <w:i/>
          <w:lang w:val="pl-PL"/>
        </w:rPr>
        <w:t>us</w:t>
      </w:r>
      <w:r w:rsidRPr="00AF25AA">
        <w:rPr>
          <w:lang w:val="pl-PL"/>
        </w:rPr>
        <w:t xml:space="preserve"> w Europie </w:t>
      </w:r>
      <w:r w:rsidR="00334D29" w:rsidRPr="00AF25AA">
        <w:rPr>
          <w:lang w:val="pl-PL"/>
        </w:rPr>
        <w:t>ma miejsce</w:t>
      </w:r>
      <w:r w:rsidRPr="00AF25AA">
        <w:rPr>
          <w:lang w:val="pl-PL"/>
        </w:rPr>
        <w:t xml:space="preserve"> od kwietnia do poł</w:t>
      </w:r>
      <w:r w:rsidR="009C4079" w:rsidRPr="00AF25AA">
        <w:rPr>
          <w:lang w:val="pl-PL"/>
        </w:rPr>
        <w:t>owy czerwca, jednakże M. Faccoli [</w:t>
      </w:r>
      <w:r w:rsidRPr="00AF25AA">
        <w:rPr>
          <w:lang w:val="pl-PL"/>
        </w:rPr>
        <w:t>1998</w:t>
      </w:r>
      <w:r w:rsidR="009C4079" w:rsidRPr="00AF25AA">
        <w:rPr>
          <w:lang w:val="pl-PL"/>
        </w:rPr>
        <w:t>]</w:t>
      </w:r>
      <w:r w:rsidRPr="00AF25AA">
        <w:rPr>
          <w:lang w:val="pl-PL"/>
        </w:rPr>
        <w:t xml:space="preserve"> zasugerował, że drugi raz</w:t>
      </w:r>
      <w:r w:rsidR="00D22A9C" w:rsidRPr="00AF25AA">
        <w:rPr>
          <w:lang w:val="pl-PL"/>
        </w:rPr>
        <w:t xml:space="preserve"> może </w:t>
      </w:r>
      <w:r w:rsidR="00D62B12" w:rsidRPr="00AF25AA">
        <w:rPr>
          <w:lang w:val="pl-PL"/>
        </w:rPr>
        <w:t>odbywać się</w:t>
      </w:r>
      <w:r w:rsidR="00D22A9C" w:rsidRPr="00AF25AA">
        <w:rPr>
          <w:lang w:val="pl-PL"/>
        </w:rPr>
        <w:t xml:space="preserve"> </w:t>
      </w:r>
      <w:r w:rsidR="00E27E7F" w:rsidRPr="00AF25AA">
        <w:rPr>
          <w:lang w:val="pl-PL"/>
        </w:rPr>
        <w:t>pod koniec</w:t>
      </w:r>
      <w:r w:rsidR="00D22A9C" w:rsidRPr="00AF25AA">
        <w:rPr>
          <w:lang w:val="pl-PL"/>
        </w:rPr>
        <w:t xml:space="preserve"> lata.</w:t>
      </w:r>
      <w:r w:rsidRPr="00AF25AA">
        <w:rPr>
          <w:lang w:val="pl-PL"/>
        </w:rPr>
        <w:t xml:space="preserve"> </w:t>
      </w:r>
      <w:r w:rsidRPr="00AF25AA">
        <w:rPr>
          <w:iCs/>
          <w:lang w:val="pl-PL"/>
        </w:rPr>
        <w:t>I</w:t>
      </w:r>
      <w:r w:rsidR="007C29D0" w:rsidRPr="00AF25AA">
        <w:rPr>
          <w:iCs/>
          <w:lang w:val="pl-PL"/>
        </w:rPr>
        <w:t>solde</w:t>
      </w:r>
      <w:r w:rsidRPr="00AF25AA">
        <w:rPr>
          <w:iCs/>
          <w:lang w:val="pl-PL"/>
        </w:rPr>
        <w:t xml:space="preserve"> Schneider </w:t>
      </w:r>
      <w:r w:rsidR="00D22A9C" w:rsidRPr="00AF25AA">
        <w:rPr>
          <w:iCs/>
          <w:lang w:val="pl-PL"/>
        </w:rPr>
        <w:t>[</w:t>
      </w:r>
      <w:r w:rsidRPr="00AF25AA">
        <w:rPr>
          <w:iCs/>
          <w:lang w:val="pl-PL"/>
        </w:rPr>
        <w:t>1985</w:t>
      </w:r>
      <w:r w:rsidR="00D22A9C" w:rsidRPr="00AF25AA">
        <w:rPr>
          <w:iCs/>
          <w:lang w:val="pl-PL"/>
        </w:rPr>
        <w:t>]</w:t>
      </w:r>
      <w:r w:rsidRPr="00AF25AA">
        <w:rPr>
          <w:iCs/>
          <w:lang w:val="pl-PL"/>
        </w:rPr>
        <w:t xml:space="preserve"> obserwował</w:t>
      </w:r>
      <w:r w:rsidR="007C29D0" w:rsidRPr="00AF25AA">
        <w:rPr>
          <w:iCs/>
          <w:lang w:val="pl-PL"/>
        </w:rPr>
        <w:t>a</w:t>
      </w:r>
      <w:r w:rsidRPr="00AF25AA">
        <w:rPr>
          <w:iCs/>
          <w:lang w:val="pl-PL"/>
        </w:rPr>
        <w:t xml:space="preserve"> największą aktywność chrząszczy </w:t>
      </w:r>
      <w:r w:rsidR="00C471E2" w:rsidRPr="00AF25AA">
        <w:rPr>
          <w:iCs/>
          <w:lang w:val="pl-PL"/>
        </w:rPr>
        <w:br/>
      </w:r>
      <w:r w:rsidRPr="00AF25AA">
        <w:rPr>
          <w:iCs/>
          <w:lang w:val="pl-PL"/>
        </w:rPr>
        <w:t>w drugiej połowie czerwca oraz nieco mniejszą kulminację na początku sierpnia</w:t>
      </w:r>
      <w:r w:rsidRPr="00AF25AA">
        <w:rPr>
          <w:lang w:val="pl-PL"/>
        </w:rPr>
        <w:t xml:space="preserve">. </w:t>
      </w:r>
      <w:r w:rsidR="0002592E">
        <w:rPr>
          <w:lang w:val="pl-PL"/>
        </w:rPr>
        <w:br/>
      </w:r>
      <w:r w:rsidRPr="00AF25AA">
        <w:rPr>
          <w:lang w:val="pl-PL"/>
        </w:rPr>
        <w:t>W USA, w odłowach przeprowadzonych w Finger Lakes National Forest, stanie Nowy Jork, w 2007 r., chrząszcze najliczniej odławiały się w sierpniu</w:t>
      </w:r>
      <w:r w:rsidR="00186B5A" w:rsidRPr="00AF25AA">
        <w:rPr>
          <w:lang w:val="pl-PL"/>
        </w:rPr>
        <w:t xml:space="preserve"> [</w:t>
      </w:r>
      <w:r w:rsidR="00186B5A" w:rsidRPr="00AF25AA">
        <w:rPr>
          <w:rFonts w:eastAsia="Times New Roman"/>
          <w:szCs w:val="24"/>
          <w:lang w:val="pl-PL"/>
        </w:rPr>
        <w:t xml:space="preserve">Dodds </w:t>
      </w:r>
      <w:r w:rsidR="00A86847" w:rsidRPr="00AF25AA">
        <w:rPr>
          <w:rFonts w:eastAsia="Times New Roman"/>
          <w:szCs w:val="24"/>
          <w:lang w:val="pl-PL"/>
        </w:rPr>
        <w:t>i</w:t>
      </w:r>
      <w:r w:rsidR="00186B5A" w:rsidRPr="00AF25AA">
        <w:rPr>
          <w:rFonts w:eastAsia="Times New Roman"/>
          <w:szCs w:val="24"/>
          <w:lang w:val="pl-PL"/>
        </w:rPr>
        <w:t xml:space="preserve"> Miller 2010</w:t>
      </w:r>
      <w:r w:rsidR="00186B5A" w:rsidRPr="00AF25AA">
        <w:rPr>
          <w:lang w:val="pl-PL"/>
        </w:rPr>
        <w:t>]</w:t>
      </w:r>
      <w:r w:rsidRPr="00AF25AA">
        <w:rPr>
          <w:lang w:val="pl-PL"/>
        </w:rPr>
        <w:t>.</w:t>
      </w:r>
      <w:r w:rsidR="00083AD6" w:rsidRPr="00AF25AA">
        <w:rPr>
          <w:lang w:val="pl-PL"/>
        </w:rPr>
        <w:t xml:space="preserve"> </w:t>
      </w:r>
    </w:p>
    <w:p w14:paraId="64425694" w14:textId="096FD323" w:rsidR="00B06390" w:rsidRPr="00AF25AA" w:rsidRDefault="00B06390" w:rsidP="00083AD6">
      <w:pPr>
        <w:ind w:firstLine="708"/>
        <w:rPr>
          <w:lang w:val="pl-PL"/>
        </w:rPr>
      </w:pPr>
      <w:r w:rsidRPr="00AF25AA">
        <w:rPr>
          <w:lang w:val="pl-PL"/>
        </w:rPr>
        <w:t xml:space="preserve">Pomimo tego, że </w:t>
      </w:r>
      <w:r w:rsidRPr="00AF25AA">
        <w:rPr>
          <w:i/>
          <w:lang w:val="pl-PL"/>
        </w:rPr>
        <w:t>G. materiarius</w:t>
      </w:r>
      <w:r w:rsidRPr="00AF25AA">
        <w:rPr>
          <w:lang w:val="pl-PL"/>
        </w:rPr>
        <w:t xml:space="preserve"> w Europie jest notowany od 90 lat i został wykazany z 12 państw, informacje o jego fenologii są skąpe [Postner 1974, Schneider 1985, Mazur </w:t>
      </w:r>
      <w:r w:rsidR="00CF33F9" w:rsidRPr="00AF25AA">
        <w:rPr>
          <w:lang w:val="pl-PL"/>
        </w:rPr>
        <w:t>i in.</w:t>
      </w:r>
      <w:r w:rsidRPr="00AF25AA">
        <w:rPr>
          <w:lang w:val="pl-PL"/>
        </w:rPr>
        <w:t xml:space="preserve"> 2018]. Jak dotąd brak </w:t>
      </w:r>
      <w:r w:rsidR="00EC73A7">
        <w:rPr>
          <w:lang w:val="pl-PL"/>
        </w:rPr>
        <w:t xml:space="preserve">jest </w:t>
      </w:r>
      <w:r w:rsidRPr="00AF25AA">
        <w:rPr>
          <w:lang w:val="pl-PL"/>
        </w:rPr>
        <w:t>danych, które prześledziłyby aktywność chrząszczy przez cały sezon w kilku lokalizacjach.</w:t>
      </w:r>
    </w:p>
    <w:p w14:paraId="1A43F7D0" w14:textId="77777777" w:rsidR="002D3524" w:rsidRDefault="00931598" w:rsidP="002D3524">
      <w:pPr>
        <w:ind w:firstLine="708"/>
        <w:rPr>
          <w:lang w:val="pl-PL"/>
        </w:rPr>
      </w:pPr>
      <w:r w:rsidRPr="00AF25AA">
        <w:rPr>
          <w:lang w:val="pl-PL"/>
        </w:rPr>
        <w:t xml:space="preserve">Symbiotycznym grzybem </w:t>
      </w:r>
      <w:r w:rsidRPr="00AF25AA">
        <w:rPr>
          <w:i/>
          <w:lang w:val="pl-PL"/>
        </w:rPr>
        <w:t>G. materiarius</w:t>
      </w:r>
      <w:r w:rsidRPr="00AF25AA">
        <w:rPr>
          <w:lang w:val="pl-PL"/>
        </w:rPr>
        <w:t xml:space="preserve"> jest </w:t>
      </w:r>
      <w:r w:rsidRPr="00AF25AA">
        <w:rPr>
          <w:i/>
          <w:lang w:val="pl-PL"/>
        </w:rPr>
        <w:t xml:space="preserve">Ambrosiozyma monospora </w:t>
      </w:r>
      <w:r w:rsidRPr="00AF25AA">
        <w:rPr>
          <w:lang w:val="pl-PL"/>
        </w:rPr>
        <w:t>(</w:t>
      </w:r>
      <w:r w:rsidRPr="00AF25AA">
        <w:rPr>
          <w:smallCaps/>
          <w:lang w:val="pl-PL"/>
        </w:rPr>
        <w:t>Saito</w:t>
      </w:r>
      <w:r w:rsidRPr="00AF25AA">
        <w:rPr>
          <w:lang w:val="pl-PL"/>
        </w:rPr>
        <w:t xml:space="preserve">) </w:t>
      </w:r>
      <w:r w:rsidRPr="00AF25AA">
        <w:rPr>
          <w:smallCaps/>
          <w:lang w:val="pl-PL"/>
        </w:rPr>
        <w:t>van der Walt</w:t>
      </w:r>
      <w:r w:rsidR="003B69FD">
        <w:rPr>
          <w:smallCaps/>
          <w:lang w:val="pl-PL"/>
        </w:rPr>
        <w:t xml:space="preserve"> [1972]</w:t>
      </w:r>
      <w:r w:rsidRPr="00AF25AA">
        <w:rPr>
          <w:lang w:val="pl-PL"/>
        </w:rPr>
        <w:t xml:space="preserve"> (syn. </w:t>
      </w:r>
      <w:r w:rsidRPr="00AF25AA">
        <w:rPr>
          <w:i/>
          <w:lang w:val="pl-PL"/>
        </w:rPr>
        <w:t>Endomycopsis fasciculata</w:t>
      </w:r>
      <w:r w:rsidRPr="00AF25AA">
        <w:rPr>
          <w:lang w:val="pl-PL"/>
        </w:rPr>
        <w:t xml:space="preserve"> </w:t>
      </w:r>
      <w:r w:rsidRPr="00AF25AA">
        <w:rPr>
          <w:smallCaps/>
          <w:lang w:val="pl-PL"/>
        </w:rPr>
        <w:t>Batra</w:t>
      </w:r>
      <w:r w:rsidRPr="00AF25AA">
        <w:rPr>
          <w:lang w:val="pl-PL"/>
        </w:rPr>
        <w:t xml:space="preserve">) </w:t>
      </w:r>
      <w:r w:rsidR="006F3D6F" w:rsidRPr="00AF25AA">
        <w:rPr>
          <w:lang w:val="pl-PL"/>
        </w:rPr>
        <w:t>[</w:t>
      </w:r>
      <w:r w:rsidRPr="00AF25AA">
        <w:rPr>
          <w:lang w:val="pl-PL"/>
        </w:rPr>
        <w:t>Batra 1963</w:t>
      </w:r>
      <w:r w:rsidR="001B338F" w:rsidRPr="00AF25AA">
        <w:rPr>
          <w:lang w:val="pl-PL"/>
        </w:rPr>
        <w:t xml:space="preserve">a, 1963b, </w:t>
      </w:r>
      <w:r w:rsidRPr="00AF25AA">
        <w:rPr>
          <w:lang w:val="pl-PL"/>
        </w:rPr>
        <w:t>Postner 1974</w:t>
      </w:r>
      <w:r w:rsidR="006F3D6F" w:rsidRPr="00AF25AA">
        <w:rPr>
          <w:lang w:val="pl-PL"/>
        </w:rPr>
        <w:t>]</w:t>
      </w:r>
      <w:r w:rsidRPr="00AF25AA">
        <w:rPr>
          <w:lang w:val="pl-PL"/>
        </w:rPr>
        <w:t xml:space="preserve">. Grzyb ten należy do drożdżakowatych i stanowi pożywienie larw </w:t>
      </w:r>
      <w:r w:rsidR="00531E3B" w:rsidRPr="00AF25AA">
        <w:rPr>
          <w:lang w:val="pl-PL"/>
        </w:rPr>
        <w:t>oraz</w:t>
      </w:r>
      <w:r w:rsidRPr="00AF25AA">
        <w:rPr>
          <w:lang w:val="pl-PL"/>
        </w:rPr>
        <w:t xml:space="preserve"> dorosłych</w:t>
      </w:r>
      <w:r w:rsidR="00920D18" w:rsidRPr="00AF25AA">
        <w:rPr>
          <w:lang w:val="pl-PL"/>
        </w:rPr>
        <w:t xml:space="preserve"> chrząszczy</w:t>
      </w:r>
      <w:r w:rsidRPr="00AF25AA">
        <w:rPr>
          <w:lang w:val="pl-PL"/>
        </w:rPr>
        <w:t xml:space="preserve">. Zależność pokarmową </w:t>
      </w:r>
      <w:r w:rsidRPr="00AF25AA">
        <w:rPr>
          <w:i/>
          <w:lang w:val="pl-PL"/>
        </w:rPr>
        <w:t>G. materiarius</w:t>
      </w:r>
      <w:r w:rsidRPr="00AF25AA">
        <w:rPr>
          <w:lang w:val="pl-PL"/>
        </w:rPr>
        <w:t xml:space="preserve"> z tym grzybem po raz pierwszy odnotował w 1963 roku L</w:t>
      </w:r>
      <w:r w:rsidR="00307CB5" w:rsidRPr="00AF25AA">
        <w:rPr>
          <w:lang w:val="pl-PL"/>
        </w:rPr>
        <w:t>.</w:t>
      </w:r>
      <w:r w:rsidRPr="00AF25AA">
        <w:rPr>
          <w:lang w:val="pl-PL"/>
        </w:rPr>
        <w:t xml:space="preserve"> R. Batra. </w:t>
      </w:r>
      <w:r w:rsidRPr="00AF25AA">
        <w:rPr>
          <w:i/>
          <w:lang w:val="pl-PL"/>
        </w:rPr>
        <w:t xml:space="preserve">Ambrosiozyma monospora </w:t>
      </w:r>
      <w:r w:rsidRPr="00AF25AA">
        <w:rPr>
          <w:lang w:val="pl-PL"/>
        </w:rPr>
        <w:t xml:space="preserve">był izolowany </w:t>
      </w:r>
      <w:r w:rsidRPr="00AF25AA">
        <w:rPr>
          <w:lang w:val="pl-PL"/>
        </w:rPr>
        <w:lastRenderedPageBreak/>
        <w:t>zarówno na obszarze naturalnego występowania (Pensylwania, USA), jak i w Europie [Batra 1963</w:t>
      </w:r>
      <w:r w:rsidR="001B338F" w:rsidRPr="00AF25AA">
        <w:rPr>
          <w:lang w:val="pl-PL"/>
        </w:rPr>
        <w:t>a</w:t>
      </w:r>
      <w:r w:rsidRPr="00AF25AA">
        <w:rPr>
          <w:lang w:val="pl-PL"/>
        </w:rPr>
        <w:t xml:space="preserve">, Kirschner 1998]. </w:t>
      </w:r>
      <w:bookmarkStart w:id="3" w:name="_Toc42595516"/>
    </w:p>
    <w:bookmarkEnd w:id="3"/>
    <w:p w14:paraId="32338E6C" w14:textId="7699F0DB" w:rsidR="00BF54A7" w:rsidRPr="00AF25AA" w:rsidRDefault="00BF54A7" w:rsidP="00BF54A7">
      <w:pPr>
        <w:ind w:firstLine="480"/>
        <w:rPr>
          <w:lang w:val="pl-PL"/>
        </w:rPr>
      </w:pPr>
      <w:r w:rsidRPr="00AF25AA">
        <w:rPr>
          <w:i/>
          <w:lang w:val="pl-PL"/>
        </w:rPr>
        <w:t>Gnathotrichus materiarius</w:t>
      </w:r>
      <w:r w:rsidRPr="00AF25AA">
        <w:rPr>
          <w:lang w:val="pl-PL"/>
        </w:rPr>
        <w:t xml:space="preserve"> zasiedla drzewa martwe i osłabione, nie ma informacji </w:t>
      </w:r>
      <w:r w:rsidR="00C471E2" w:rsidRPr="00AF25AA">
        <w:rPr>
          <w:lang w:val="pl-PL"/>
        </w:rPr>
        <w:br/>
      </w:r>
      <w:r w:rsidRPr="00AF25AA">
        <w:rPr>
          <w:lang w:val="pl-PL"/>
        </w:rPr>
        <w:t xml:space="preserve">o przypadkach atakowania zdrowych drzew. Najchętniej zasiedla część odziomkową drzew stojących, leżaninę zarówno </w:t>
      </w:r>
      <w:r w:rsidR="004E56C2" w:rsidRPr="00AF25AA">
        <w:rPr>
          <w:lang w:val="pl-PL"/>
        </w:rPr>
        <w:t>z korą</w:t>
      </w:r>
      <w:r w:rsidRPr="00AF25AA">
        <w:rPr>
          <w:lang w:val="pl-PL"/>
        </w:rPr>
        <w:t xml:space="preserve"> i bez kory </w:t>
      </w:r>
      <w:r w:rsidR="00526002" w:rsidRPr="00AF25AA">
        <w:rPr>
          <w:lang w:val="pl-PL"/>
        </w:rPr>
        <w:t>[</w:t>
      </w:r>
      <w:r w:rsidRPr="00AF25AA">
        <w:rPr>
          <w:lang w:val="pl-PL"/>
        </w:rPr>
        <w:t xml:space="preserve">Bussler </w:t>
      </w:r>
      <w:r w:rsidR="00A86847" w:rsidRPr="00AF25AA">
        <w:rPr>
          <w:lang w:val="pl-PL"/>
        </w:rPr>
        <w:t>i</w:t>
      </w:r>
      <w:r w:rsidRPr="00AF25AA">
        <w:rPr>
          <w:lang w:val="pl-PL"/>
        </w:rPr>
        <w:t xml:space="preserve"> Immler 2007</w:t>
      </w:r>
      <w:r w:rsidR="00526002" w:rsidRPr="00AF25AA">
        <w:rPr>
          <w:lang w:val="pl-PL"/>
        </w:rPr>
        <w:t>]</w:t>
      </w:r>
      <w:r w:rsidRPr="00AF25AA">
        <w:rPr>
          <w:lang w:val="pl-PL"/>
        </w:rPr>
        <w:t xml:space="preserve">. Głębokie chodniki oraz porastające ich ścianki grzyby powodujące barwice, obniżają wartość surowca drzewnego </w:t>
      </w:r>
      <w:r w:rsidR="00526002" w:rsidRPr="00AF25AA">
        <w:rPr>
          <w:lang w:val="pl-PL"/>
        </w:rPr>
        <w:t>[</w:t>
      </w:r>
      <w:r w:rsidRPr="00AF25AA">
        <w:rPr>
          <w:lang w:val="pl-PL"/>
        </w:rPr>
        <w:t>Faccoli 1998</w:t>
      </w:r>
      <w:r w:rsidR="00526002" w:rsidRPr="00AF25AA">
        <w:rPr>
          <w:lang w:val="pl-PL"/>
        </w:rPr>
        <w:t>]</w:t>
      </w:r>
      <w:r w:rsidRPr="00AF25AA">
        <w:rPr>
          <w:lang w:val="pl-PL"/>
        </w:rPr>
        <w:t>.</w:t>
      </w:r>
    </w:p>
    <w:p w14:paraId="73113CE9" w14:textId="3E3EEBE2" w:rsidR="0042089A" w:rsidRDefault="00525348" w:rsidP="0042089A">
      <w:pPr>
        <w:ind w:firstLine="480"/>
        <w:rPr>
          <w:rStyle w:val="tlid-translation"/>
          <w:szCs w:val="24"/>
          <w:lang w:val="pl-PL"/>
        </w:rPr>
      </w:pPr>
      <w:r w:rsidRPr="00AF25AA">
        <w:rPr>
          <w:rStyle w:val="tlid-translation"/>
          <w:szCs w:val="24"/>
          <w:lang w:val="pl-PL"/>
        </w:rPr>
        <w:t>Dotychczas</w:t>
      </w:r>
      <w:r w:rsidR="00F54B0C" w:rsidRPr="00AF25AA">
        <w:rPr>
          <w:rStyle w:val="tlid-translation"/>
          <w:szCs w:val="24"/>
          <w:lang w:val="pl-PL"/>
        </w:rPr>
        <w:t xml:space="preserve"> </w:t>
      </w:r>
      <w:r w:rsidRPr="00AF25AA">
        <w:rPr>
          <w:rStyle w:val="tlid-translation"/>
          <w:i/>
          <w:szCs w:val="24"/>
          <w:lang w:val="pl-PL"/>
        </w:rPr>
        <w:t>G. materiarius</w:t>
      </w:r>
      <w:r w:rsidRPr="00AF25AA">
        <w:rPr>
          <w:rStyle w:val="tlid-translation"/>
          <w:szCs w:val="24"/>
          <w:lang w:val="pl-PL"/>
        </w:rPr>
        <w:t xml:space="preserve"> miał stosunkowo małe znaczenie </w:t>
      </w:r>
      <w:r w:rsidR="00F54B0C" w:rsidRPr="00AF25AA">
        <w:rPr>
          <w:rStyle w:val="tlid-translation"/>
          <w:szCs w:val="24"/>
          <w:lang w:val="pl-PL"/>
        </w:rPr>
        <w:t xml:space="preserve">ekonomiczne </w:t>
      </w:r>
      <w:r w:rsidR="00C471E2" w:rsidRPr="00AF25AA">
        <w:rPr>
          <w:rStyle w:val="tlid-translation"/>
          <w:szCs w:val="24"/>
          <w:lang w:val="pl-PL"/>
        </w:rPr>
        <w:br/>
      </w:r>
      <w:r w:rsidR="00F54B0C" w:rsidRPr="00AF25AA">
        <w:rPr>
          <w:rStyle w:val="tlid-translation"/>
          <w:szCs w:val="24"/>
          <w:lang w:val="pl-PL"/>
        </w:rPr>
        <w:t xml:space="preserve">w Ameryce i Europie, </w:t>
      </w:r>
      <w:r w:rsidRPr="00AF25AA">
        <w:rPr>
          <w:rStyle w:val="tlid-translation"/>
          <w:szCs w:val="24"/>
          <w:lang w:val="pl-PL"/>
        </w:rPr>
        <w:t xml:space="preserve">pomimo tego </w:t>
      </w:r>
      <w:r w:rsidR="00F54B0C" w:rsidRPr="00AF25AA">
        <w:rPr>
          <w:rStyle w:val="tlid-translation"/>
          <w:szCs w:val="24"/>
          <w:lang w:val="pl-PL"/>
        </w:rPr>
        <w:t xml:space="preserve">nie można z całą pewnością stwierdzić, </w:t>
      </w:r>
      <w:r w:rsidR="005319F3" w:rsidRPr="00AF25AA">
        <w:rPr>
          <w:rStyle w:val="tlid-translation"/>
          <w:szCs w:val="24"/>
          <w:lang w:val="pl-PL"/>
        </w:rPr>
        <w:t>że</w:t>
      </w:r>
      <w:r w:rsidRPr="00AF25AA">
        <w:rPr>
          <w:rStyle w:val="tlid-translation"/>
          <w:szCs w:val="24"/>
          <w:lang w:val="pl-PL"/>
        </w:rPr>
        <w:t xml:space="preserve"> </w:t>
      </w:r>
      <w:r w:rsidR="005319F3" w:rsidRPr="00AF25AA">
        <w:rPr>
          <w:rStyle w:val="tlid-translation"/>
          <w:szCs w:val="24"/>
          <w:lang w:val="pl-PL"/>
        </w:rPr>
        <w:t>jego rola się nie zmieni</w:t>
      </w:r>
      <w:r w:rsidR="00E9579C" w:rsidRPr="00AF25AA">
        <w:rPr>
          <w:rStyle w:val="tlid-translation"/>
          <w:szCs w:val="24"/>
          <w:lang w:val="pl-PL"/>
        </w:rPr>
        <w:t xml:space="preserve">. </w:t>
      </w:r>
      <w:r w:rsidR="004509F0" w:rsidRPr="00AF25AA">
        <w:rPr>
          <w:rStyle w:val="tlid-translation"/>
          <w:szCs w:val="24"/>
          <w:lang w:val="pl-PL"/>
        </w:rPr>
        <w:t xml:space="preserve">Znane są przypadki, gdy gatunki </w:t>
      </w:r>
      <w:r w:rsidR="004506F4" w:rsidRPr="00AF25AA">
        <w:rPr>
          <w:rStyle w:val="tlid-translation"/>
          <w:szCs w:val="24"/>
          <w:lang w:val="pl-PL"/>
        </w:rPr>
        <w:t xml:space="preserve">o marginalnym znaczeniu gospodarczym </w:t>
      </w:r>
      <w:r w:rsidR="00A57076" w:rsidRPr="00AF25AA">
        <w:rPr>
          <w:rStyle w:val="tlid-translation"/>
          <w:szCs w:val="24"/>
          <w:lang w:val="pl-PL"/>
        </w:rPr>
        <w:t xml:space="preserve">po </w:t>
      </w:r>
      <w:r w:rsidR="006F0879" w:rsidRPr="00AF25AA">
        <w:rPr>
          <w:rStyle w:val="tlid-translation"/>
          <w:szCs w:val="24"/>
          <w:lang w:val="pl-PL"/>
        </w:rPr>
        <w:t>zawleczeniu</w:t>
      </w:r>
      <w:r w:rsidR="00A57076" w:rsidRPr="00AF25AA">
        <w:rPr>
          <w:rStyle w:val="tlid-translation"/>
          <w:szCs w:val="24"/>
          <w:lang w:val="pl-PL"/>
        </w:rPr>
        <w:t xml:space="preserve"> </w:t>
      </w:r>
      <w:r w:rsidR="006F0879" w:rsidRPr="00AF25AA">
        <w:rPr>
          <w:rStyle w:val="tlid-translation"/>
          <w:szCs w:val="24"/>
          <w:lang w:val="pl-PL"/>
        </w:rPr>
        <w:t>zaczęły</w:t>
      </w:r>
      <w:r w:rsidR="008B174A" w:rsidRPr="00AF25AA">
        <w:rPr>
          <w:rStyle w:val="tlid-translation"/>
          <w:szCs w:val="24"/>
          <w:lang w:val="pl-PL"/>
        </w:rPr>
        <w:t xml:space="preserve"> </w:t>
      </w:r>
      <w:r w:rsidR="00720D06" w:rsidRPr="00AF25AA">
        <w:rPr>
          <w:rStyle w:val="tlid-translation"/>
          <w:szCs w:val="24"/>
          <w:lang w:val="pl-PL"/>
        </w:rPr>
        <w:t>odgrywać</w:t>
      </w:r>
      <w:r w:rsidR="008B174A" w:rsidRPr="00AF25AA">
        <w:rPr>
          <w:rStyle w:val="tlid-translation"/>
          <w:szCs w:val="24"/>
          <w:lang w:val="pl-PL"/>
        </w:rPr>
        <w:t xml:space="preserve"> znaczącą rolę w procesie zamierania drzew </w:t>
      </w:r>
      <w:r w:rsidR="003B2FAF" w:rsidRPr="00AF25AA">
        <w:rPr>
          <w:rStyle w:val="tlid-translation"/>
          <w:szCs w:val="24"/>
          <w:lang w:val="pl-PL"/>
        </w:rPr>
        <w:t xml:space="preserve">i </w:t>
      </w:r>
      <w:r w:rsidR="008B174A" w:rsidRPr="00AF25AA">
        <w:rPr>
          <w:rStyle w:val="tlid-translation"/>
          <w:szCs w:val="24"/>
          <w:lang w:val="pl-PL"/>
        </w:rPr>
        <w:t>drzewostanów</w:t>
      </w:r>
      <w:r w:rsidR="004A6EBD" w:rsidRPr="00AF25AA">
        <w:rPr>
          <w:rStyle w:val="tlid-translation"/>
          <w:szCs w:val="24"/>
          <w:lang w:val="pl-PL"/>
        </w:rPr>
        <w:t xml:space="preserve"> [</w:t>
      </w:r>
      <w:r w:rsidR="00ED7D27" w:rsidRPr="00AF25AA">
        <w:rPr>
          <w:rFonts w:eastAsia="Times New Roman"/>
          <w:szCs w:val="24"/>
          <w:lang w:val="pl-PL"/>
        </w:rPr>
        <w:t xml:space="preserve">Kirkendall </w:t>
      </w:r>
      <w:r w:rsidR="00A86847" w:rsidRPr="00AF25AA">
        <w:rPr>
          <w:rFonts w:eastAsia="Times New Roman"/>
          <w:szCs w:val="24"/>
          <w:lang w:val="pl-PL"/>
        </w:rPr>
        <w:t>i</w:t>
      </w:r>
      <w:r w:rsidR="00ED7D27" w:rsidRPr="00AF25AA">
        <w:rPr>
          <w:rFonts w:eastAsia="Times New Roman"/>
          <w:szCs w:val="24"/>
          <w:lang w:val="pl-PL"/>
        </w:rPr>
        <w:t xml:space="preserve"> Faccoli 2010</w:t>
      </w:r>
      <w:r w:rsidR="009C4414" w:rsidRPr="00AF25AA">
        <w:rPr>
          <w:rFonts w:eastAsia="Times New Roman"/>
          <w:szCs w:val="24"/>
          <w:lang w:val="pl-PL"/>
        </w:rPr>
        <w:t xml:space="preserve">, </w:t>
      </w:r>
      <w:r w:rsidR="00D3259B" w:rsidRPr="00AF25AA">
        <w:rPr>
          <w:rFonts w:eastAsia="Times New Roman"/>
          <w:szCs w:val="24"/>
          <w:lang w:val="pl-PL"/>
        </w:rPr>
        <w:t xml:space="preserve">Ploetz </w:t>
      </w:r>
      <w:r w:rsidR="00CF33F9" w:rsidRPr="00AF25AA">
        <w:rPr>
          <w:rFonts w:eastAsia="Times New Roman"/>
          <w:szCs w:val="24"/>
          <w:lang w:val="pl-PL"/>
        </w:rPr>
        <w:t>i in.</w:t>
      </w:r>
      <w:r w:rsidR="00D3259B" w:rsidRPr="00AF25AA">
        <w:rPr>
          <w:rFonts w:eastAsia="Times New Roman"/>
          <w:szCs w:val="24"/>
          <w:lang w:val="pl-PL"/>
        </w:rPr>
        <w:t xml:space="preserve"> 2017, </w:t>
      </w:r>
      <w:r w:rsidR="009C4414" w:rsidRPr="00AF25AA">
        <w:rPr>
          <w:rFonts w:eastAsia="Times New Roman"/>
          <w:szCs w:val="24"/>
          <w:lang w:val="pl-PL"/>
        </w:rPr>
        <w:t xml:space="preserve">Valenta </w:t>
      </w:r>
      <w:r w:rsidR="00CF33F9" w:rsidRPr="00AF25AA">
        <w:rPr>
          <w:rFonts w:eastAsia="Times New Roman"/>
          <w:szCs w:val="24"/>
          <w:lang w:val="pl-PL"/>
        </w:rPr>
        <w:t>i in.</w:t>
      </w:r>
      <w:r w:rsidR="009C4414" w:rsidRPr="00AF25AA">
        <w:rPr>
          <w:rFonts w:eastAsia="Times New Roman"/>
          <w:szCs w:val="24"/>
          <w:lang w:val="pl-PL"/>
        </w:rPr>
        <w:t xml:space="preserve"> 2017</w:t>
      </w:r>
      <w:r w:rsidR="004A6EBD" w:rsidRPr="00AF25AA">
        <w:rPr>
          <w:rStyle w:val="tlid-translation"/>
          <w:szCs w:val="24"/>
          <w:lang w:val="pl-PL"/>
        </w:rPr>
        <w:t>]</w:t>
      </w:r>
      <w:r w:rsidR="008B174A" w:rsidRPr="00AF25AA">
        <w:rPr>
          <w:rStyle w:val="tlid-translation"/>
          <w:szCs w:val="24"/>
          <w:lang w:val="pl-PL"/>
        </w:rPr>
        <w:t xml:space="preserve">. </w:t>
      </w:r>
      <w:r w:rsidR="0081361B" w:rsidRPr="00AF25AA">
        <w:rPr>
          <w:rStyle w:val="tlid-translation"/>
          <w:szCs w:val="24"/>
          <w:lang w:val="pl-PL"/>
        </w:rPr>
        <w:t>Ma to szczególnie duże znaczenie w warunkach zmieniającego się klimatu i ekstremów pogodowych</w:t>
      </w:r>
      <w:r w:rsidR="00462C6E" w:rsidRPr="00AF25AA">
        <w:rPr>
          <w:rStyle w:val="tlid-translation"/>
          <w:szCs w:val="24"/>
          <w:lang w:val="pl-PL"/>
        </w:rPr>
        <w:t>,</w:t>
      </w:r>
      <w:r w:rsidR="0081361B" w:rsidRPr="00AF25AA">
        <w:rPr>
          <w:rStyle w:val="tlid-translation"/>
          <w:szCs w:val="24"/>
          <w:lang w:val="pl-PL"/>
        </w:rPr>
        <w:t xml:space="preserve"> jakie obserwujemy </w:t>
      </w:r>
      <w:r w:rsidR="00F30C90" w:rsidRPr="00AF25AA">
        <w:rPr>
          <w:rStyle w:val="tlid-translation"/>
          <w:szCs w:val="24"/>
          <w:lang w:val="pl-PL"/>
        </w:rPr>
        <w:t>w obecnym</w:t>
      </w:r>
      <w:r w:rsidR="00832AB3" w:rsidRPr="00AF25AA">
        <w:rPr>
          <w:rStyle w:val="tlid-translation"/>
          <w:szCs w:val="24"/>
          <w:lang w:val="pl-PL"/>
        </w:rPr>
        <w:t xml:space="preserve"> stuleci</w:t>
      </w:r>
      <w:r w:rsidR="00F30C90" w:rsidRPr="00AF25AA">
        <w:rPr>
          <w:rStyle w:val="tlid-translation"/>
          <w:szCs w:val="24"/>
          <w:lang w:val="pl-PL"/>
        </w:rPr>
        <w:t>u</w:t>
      </w:r>
      <w:r w:rsidR="00832AB3" w:rsidRPr="00AF25AA">
        <w:rPr>
          <w:rStyle w:val="tlid-translation"/>
          <w:szCs w:val="24"/>
          <w:lang w:val="pl-PL"/>
        </w:rPr>
        <w:t xml:space="preserve"> </w:t>
      </w:r>
      <w:r w:rsidR="0081361B" w:rsidRPr="00AF25AA">
        <w:rPr>
          <w:rStyle w:val="tlid-translation"/>
          <w:szCs w:val="24"/>
          <w:lang w:val="pl-PL"/>
        </w:rPr>
        <w:t>[</w:t>
      </w:r>
      <w:r w:rsidR="00743FBC" w:rsidRPr="00AF25AA">
        <w:rPr>
          <w:rFonts w:eastAsia="Times New Roman"/>
          <w:szCs w:val="24"/>
          <w:lang w:val="pl-PL"/>
        </w:rPr>
        <w:t xml:space="preserve">Lindner </w:t>
      </w:r>
      <w:r w:rsidR="00CF33F9" w:rsidRPr="00AF25AA">
        <w:rPr>
          <w:rFonts w:eastAsia="Times New Roman"/>
          <w:szCs w:val="24"/>
          <w:lang w:val="pl-PL"/>
        </w:rPr>
        <w:t>i in.</w:t>
      </w:r>
      <w:r w:rsidR="00743FBC" w:rsidRPr="00AF25AA">
        <w:rPr>
          <w:rFonts w:eastAsia="Times New Roman"/>
          <w:szCs w:val="24"/>
          <w:lang w:val="pl-PL"/>
        </w:rPr>
        <w:t xml:space="preserve"> 2010, Jordal </w:t>
      </w:r>
      <w:r w:rsidR="00C471E2" w:rsidRPr="00AF25AA">
        <w:rPr>
          <w:rFonts w:eastAsia="Times New Roman"/>
          <w:szCs w:val="24"/>
          <w:lang w:val="pl-PL"/>
        </w:rPr>
        <w:br/>
      </w:r>
      <w:r w:rsidR="00A86847" w:rsidRPr="00AF25AA">
        <w:rPr>
          <w:rFonts w:eastAsia="Times New Roman"/>
          <w:szCs w:val="24"/>
          <w:lang w:val="pl-PL"/>
        </w:rPr>
        <w:t>i</w:t>
      </w:r>
      <w:r w:rsidR="00743FBC" w:rsidRPr="00AF25AA">
        <w:rPr>
          <w:rFonts w:eastAsia="Times New Roman"/>
          <w:szCs w:val="24"/>
          <w:lang w:val="pl-PL"/>
        </w:rPr>
        <w:t xml:space="preserve"> Cognato 2012, </w:t>
      </w:r>
      <w:r w:rsidR="00D24925">
        <w:rPr>
          <w:lang w:val="pl-PL"/>
        </w:rPr>
        <w:t xml:space="preserve">Skrzecz i Perlińska </w:t>
      </w:r>
      <w:r w:rsidR="00D24925" w:rsidRPr="00D24925">
        <w:rPr>
          <w:lang w:val="pl-PL"/>
        </w:rPr>
        <w:t>2018</w:t>
      </w:r>
      <w:r w:rsidR="00D24925">
        <w:rPr>
          <w:lang w:val="pl-PL"/>
        </w:rPr>
        <w:t xml:space="preserve">, </w:t>
      </w:r>
      <w:r w:rsidR="00743FBC" w:rsidRPr="00AF25AA">
        <w:rPr>
          <w:rFonts w:eastAsia="Times New Roman"/>
          <w:szCs w:val="24"/>
          <w:lang w:val="pl-PL"/>
        </w:rPr>
        <w:t xml:space="preserve">Sierota </w:t>
      </w:r>
      <w:r w:rsidR="00CF33F9" w:rsidRPr="00AF25AA">
        <w:rPr>
          <w:rFonts w:eastAsia="Times New Roman"/>
          <w:szCs w:val="24"/>
          <w:lang w:val="pl-PL"/>
        </w:rPr>
        <w:t>i in.</w:t>
      </w:r>
      <w:r w:rsidR="00743FBC" w:rsidRPr="00AF25AA">
        <w:rPr>
          <w:rFonts w:eastAsia="Times New Roman"/>
          <w:szCs w:val="24"/>
          <w:lang w:val="pl-PL"/>
        </w:rPr>
        <w:t xml:space="preserve"> 2019</w:t>
      </w:r>
      <w:r w:rsidR="0081361B" w:rsidRPr="00AF25AA">
        <w:rPr>
          <w:rStyle w:val="tlid-translation"/>
          <w:szCs w:val="24"/>
          <w:lang w:val="pl-PL"/>
        </w:rPr>
        <w:t xml:space="preserve">]. </w:t>
      </w:r>
      <w:r w:rsidR="00351D8A" w:rsidRPr="00AF25AA">
        <w:rPr>
          <w:rStyle w:val="tlid-translation"/>
          <w:szCs w:val="24"/>
          <w:lang w:val="pl-PL"/>
        </w:rPr>
        <w:t>Nowe</w:t>
      </w:r>
      <w:r w:rsidR="00744ACB" w:rsidRPr="00AF25AA">
        <w:rPr>
          <w:rStyle w:val="tlid-translation"/>
          <w:szCs w:val="24"/>
          <w:lang w:val="pl-PL"/>
        </w:rPr>
        <w:t xml:space="preserve"> lokalizacj</w:t>
      </w:r>
      <w:r w:rsidR="00351D8A" w:rsidRPr="00AF25AA">
        <w:rPr>
          <w:rStyle w:val="tlid-translation"/>
          <w:szCs w:val="24"/>
          <w:lang w:val="pl-PL"/>
        </w:rPr>
        <w:t>e</w:t>
      </w:r>
      <w:r w:rsidR="00744ACB" w:rsidRPr="00AF25AA">
        <w:rPr>
          <w:rStyle w:val="tlid-translation"/>
          <w:szCs w:val="24"/>
          <w:lang w:val="pl-PL"/>
        </w:rPr>
        <w:t xml:space="preserve"> występowania </w:t>
      </w:r>
      <w:r w:rsidR="00744ACB" w:rsidRPr="00AF25AA">
        <w:rPr>
          <w:rStyle w:val="tlid-translation"/>
          <w:i/>
          <w:szCs w:val="24"/>
          <w:lang w:val="pl-PL"/>
        </w:rPr>
        <w:t>G. materiarius</w:t>
      </w:r>
      <w:r w:rsidR="00351D8A" w:rsidRPr="00AF25AA">
        <w:rPr>
          <w:rStyle w:val="tlid-translation"/>
          <w:szCs w:val="24"/>
          <w:lang w:val="pl-PL"/>
        </w:rPr>
        <w:t xml:space="preserve"> wykazane w ostatnich latach</w:t>
      </w:r>
      <w:r w:rsidR="00744ACB" w:rsidRPr="00AF25AA">
        <w:rPr>
          <w:rStyle w:val="tlid-translation"/>
          <w:szCs w:val="24"/>
          <w:lang w:val="pl-PL"/>
        </w:rPr>
        <w:t xml:space="preserve"> na terenie Europy wskazuj</w:t>
      </w:r>
      <w:r w:rsidR="004A6168" w:rsidRPr="00AF25AA">
        <w:rPr>
          <w:rStyle w:val="tlid-translation"/>
          <w:szCs w:val="24"/>
          <w:lang w:val="pl-PL"/>
        </w:rPr>
        <w:t>ą</w:t>
      </w:r>
      <w:r w:rsidR="00744ACB" w:rsidRPr="00AF25AA">
        <w:rPr>
          <w:rStyle w:val="tlid-translation"/>
          <w:szCs w:val="24"/>
          <w:lang w:val="pl-PL"/>
        </w:rPr>
        <w:t xml:space="preserve"> na ciągłe rozprzestrzenianie się gatunku [</w:t>
      </w:r>
      <w:r w:rsidR="00744ACB" w:rsidRPr="00AF25AA">
        <w:rPr>
          <w:lang w:val="pl-PL"/>
        </w:rPr>
        <w:t>Knížek 2009,</w:t>
      </w:r>
      <w:r w:rsidR="00744ACB" w:rsidRPr="00AF25AA">
        <w:rPr>
          <w:rFonts w:eastAsia="Times New Roman"/>
          <w:szCs w:val="24"/>
          <w:lang w:val="pl-PL"/>
        </w:rPr>
        <w:t xml:space="preserve"> </w:t>
      </w:r>
      <w:r w:rsidR="00AE7D78" w:rsidRPr="00AE7D78">
        <w:rPr>
          <w:lang w:val="pl-PL"/>
        </w:rPr>
        <w:t>Aurenhammer</w:t>
      </w:r>
      <w:r w:rsidR="00AE7D78" w:rsidRPr="00AF25AA">
        <w:rPr>
          <w:rFonts w:eastAsia="Times New Roman"/>
          <w:szCs w:val="24"/>
          <w:lang w:val="pl-PL"/>
        </w:rPr>
        <w:t xml:space="preserve"> </w:t>
      </w:r>
      <w:r w:rsidR="00CF33F9" w:rsidRPr="00AF25AA">
        <w:rPr>
          <w:rFonts w:eastAsia="Times New Roman"/>
          <w:szCs w:val="24"/>
          <w:lang w:val="pl-PL"/>
        </w:rPr>
        <w:t>i in.</w:t>
      </w:r>
      <w:r w:rsidR="00744ACB" w:rsidRPr="00AF25AA">
        <w:rPr>
          <w:rFonts w:eastAsia="Times New Roman"/>
          <w:szCs w:val="24"/>
          <w:lang w:val="pl-PL"/>
        </w:rPr>
        <w:t xml:space="preserve"> 2015,</w:t>
      </w:r>
      <w:r w:rsidR="00744ACB" w:rsidRPr="00AF25AA">
        <w:rPr>
          <w:lang w:val="pl-PL"/>
        </w:rPr>
        <w:t xml:space="preserve"> Witkowski </w:t>
      </w:r>
      <w:r w:rsidR="00CF33F9" w:rsidRPr="00AF25AA">
        <w:rPr>
          <w:lang w:val="pl-PL"/>
        </w:rPr>
        <w:t>i in.</w:t>
      </w:r>
      <w:r w:rsidR="00744ACB" w:rsidRPr="00AF25AA">
        <w:rPr>
          <w:lang w:val="pl-PL"/>
        </w:rPr>
        <w:t xml:space="preserve"> 2016, Inward 2019, </w:t>
      </w:r>
      <w:r w:rsidR="00744ACB" w:rsidRPr="00AF25AA">
        <w:rPr>
          <w:rFonts w:eastAsia="Times New Roman"/>
          <w:szCs w:val="24"/>
          <w:lang w:val="pl-PL"/>
        </w:rPr>
        <w:t xml:space="preserve">Szołtys </w:t>
      </w:r>
      <w:r w:rsidR="00FF73EC" w:rsidRPr="00AF25AA">
        <w:rPr>
          <w:rFonts w:eastAsia="Times New Roman"/>
          <w:szCs w:val="24"/>
          <w:lang w:val="pl-PL"/>
        </w:rPr>
        <w:t>i in.</w:t>
      </w:r>
      <w:r w:rsidR="00744ACB" w:rsidRPr="00AF25AA">
        <w:rPr>
          <w:rFonts w:eastAsia="Times New Roman"/>
          <w:szCs w:val="24"/>
          <w:lang w:val="pl-PL"/>
        </w:rPr>
        <w:t xml:space="preserve"> 2019</w:t>
      </w:r>
      <w:r w:rsidR="0060369A" w:rsidRPr="00AF25AA">
        <w:rPr>
          <w:rStyle w:val="tlid-translation"/>
          <w:szCs w:val="24"/>
          <w:lang w:val="pl-PL"/>
        </w:rPr>
        <w:t>].</w:t>
      </w:r>
      <w:r w:rsidR="00D94BAD" w:rsidRPr="00AF25AA">
        <w:rPr>
          <w:rStyle w:val="tlid-translation"/>
          <w:szCs w:val="24"/>
          <w:lang w:val="pl-PL"/>
        </w:rPr>
        <w:t xml:space="preserve"> </w:t>
      </w:r>
      <w:r w:rsidR="00D77390" w:rsidRPr="00AF25AA">
        <w:rPr>
          <w:rStyle w:val="tlid-translation"/>
          <w:szCs w:val="24"/>
          <w:lang w:val="pl-PL"/>
        </w:rPr>
        <w:t>Opracowanie modelu występowania</w:t>
      </w:r>
      <w:r w:rsidR="007E5984" w:rsidRPr="00AF25AA">
        <w:rPr>
          <w:rStyle w:val="tlid-translation"/>
          <w:szCs w:val="24"/>
          <w:lang w:val="pl-PL"/>
        </w:rPr>
        <w:t xml:space="preserve"> </w:t>
      </w:r>
      <w:r w:rsidR="007D2358" w:rsidRPr="00AF25AA">
        <w:rPr>
          <w:rStyle w:val="tlid-translation"/>
          <w:szCs w:val="24"/>
          <w:lang w:val="pl-PL"/>
        </w:rPr>
        <w:t>gatunku</w:t>
      </w:r>
      <w:r w:rsidR="002130C6" w:rsidRPr="00AF25AA">
        <w:rPr>
          <w:rStyle w:val="tlid-translation"/>
          <w:szCs w:val="24"/>
          <w:lang w:val="pl-PL"/>
        </w:rPr>
        <w:t>,</w:t>
      </w:r>
      <w:r w:rsidR="00D77390" w:rsidRPr="00AF25AA">
        <w:rPr>
          <w:rStyle w:val="tlid-translation"/>
          <w:szCs w:val="24"/>
          <w:lang w:val="pl-PL"/>
        </w:rPr>
        <w:t xml:space="preserve"> </w:t>
      </w:r>
      <w:r w:rsidR="00AC3330" w:rsidRPr="00AF25AA">
        <w:rPr>
          <w:rStyle w:val="tlid-translation"/>
          <w:szCs w:val="24"/>
          <w:lang w:val="pl-PL"/>
        </w:rPr>
        <w:t>który</w:t>
      </w:r>
      <w:r w:rsidR="002130C6" w:rsidRPr="00AF25AA">
        <w:rPr>
          <w:rStyle w:val="tlid-translation"/>
          <w:szCs w:val="24"/>
          <w:lang w:val="pl-PL"/>
        </w:rPr>
        <w:t xml:space="preserve"> w</w:t>
      </w:r>
      <w:r w:rsidR="00AC3330" w:rsidRPr="00AF25AA">
        <w:rPr>
          <w:rStyle w:val="tlid-translation"/>
          <w:szCs w:val="24"/>
          <w:lang w:val="pl-PL"/>
        </w:rPr>
        <w:t>skaże</w:t>
      </w:r>
      <w:r w:rsidR="002130C6" w:rsidRPr="00AF25AA">
        <w:rPr>
          <w:rStyle w:val="tlid-translation"/>
          <w:szCs w:val="24"/>
          <w:lang w:val="pl-PL"/>
        </w:rPr>
        <w:t xml:space="preserve"> kierunk</w:t>
      </w:r>
      <w:r w:rsidR="00AC3330" w:rsidRPr="00AF25AA">
        <w:rPr>
          <w:rStyle w:val="tlid-translation"/>
          <w:szCs w:val="24"/>
          <w:lang w:val="pl-PL"/>
        </w:rPr>
        <w:t>i</w:t>
      </w:r>
      <w:r w:rsidR="002130C6" w:rsidRPr="00AF25AA">
        <w:rPr>
          <w:rStyle w:val="tlid-translation"/>
          <w:szCs w:val="24"/>
          <w:lang w:val="pl-PL"/>
        </w:rPr>
        <w:t xml:space="preserve"> rozprzestrzeniania się chrząszczy, </w:t>
      </w:r>
      <w:r w:rsidR="002D6E02">
        <w:rPr>
          <w:rStyle w:val="tlid-translation"/>
          <w:szCs w:val="24"/>
          <w:lang w:val="pl-PL"/>
        </w:rPr>
        <w:br/>
      </w:r>
      <w:r w:rsidR="000D45A8" w:rsidRPr="00AF25AA">
        <w:rPr>
          <w:rStyle w:val="tlid-translation"/>
          <w:szCs w:val="24"/>
          <w:lang w:val="pl-PL"/>
        </w:rPr>
        <w:t xml:space="preserve">da podstawy do rozważań na temat roli </w:t>
      </w:r>
      <w:r w:rsidR="007D2358" w:rsidRPr="00AF25AA">
        <w:rPr>
          <w:rStyle w:val="tlid-translation"/>
          <w:i/>
          <w:iCs/>
          <w:szCs w:val="24"/>
          <w:lang w:val="pl-PL"/>
        </w:rPr>
        <w:t>G. materiarius</w:t>
      </w:r>
      <w:r w:rsidR="007D2358" w:rsidRPr="00AF25AA">
        <w:rPr>
          <w:rStyle w:val="tlid-translation"/>
          <w:szCs w:val="24"/>
          <w:lang w:val="pl-PL"/>
        </w:rPr>
        <w:t xml:space="preserve"> </w:t>
      </w:r>
      <w:r w:rsidR="000D45A8" w:rsidRPr="00AF25AA">
        <w:rPr>
          <w:rStyle w:val="tlid-translation"/>
          <w:szCs w:val="24"/>
          <w:lang w:val="pl-PL"/>
        </w:rPr>
        <w:t>w gospodarce leśnej</w:t>
      </w:r>
      <w:r w:rsidR="004829F9" w:rsidRPr="00AF25AA">
        <w:rPr>
          <w:rStyle w:val="tlid-translation"/>
          <w:szCs w:val="24"/>
          <w:lang w:val="pl-PL"/>
        </w:rPr>
        <w:t xml:space="preserve"> w Polsce</w:t>
      </w:r>
      <w:r w:rsidR="000D45A8" w:rsidRPr="00AF25AA">
        <w:rPr>
          <w:rStyle w:val="tlid-translation"/>
          <w:szCs w:val="24"/>
          <w:lang w:val="pl-PL"/>
        </w:rPr>
        <w:t xml:space="preserve">. </w:t>
      </w:r>
      <w:r w:rsidR="00950152" w:rsidRPr="00AF25AA">
        <w:rPr>
          <w:rStyle w:val="tlid-translation"/>
          <w:szCs w:val="24"/>
          <w:lang w:val="pl-PL"/>
        </w:rPr>
        <w:t>Dodatkowo r</w:t>
      </w:r>
      <w:r w:rsidR="008E0647" w:rsidRPr="00AF25AA">
        <w:rPr>
          <w:rStyle w:val="tlid-translation"/>
          <w:szCs w:val="24"/>
          <w:lang w:val="pl-PL"/>
        </w:rPr>
        <w:t>ozpoznanie fenologii g</w:t>
      </w:r>
      <w:r w:rsidR="00950152" w:rsidRPr="00AF25AA">
        <w:rPr>
          <w:rStyle w:val="tlid-translation"/>
          <w:szCs w:val="24"/>
          <w:lang w:val="pl-PL"/>
        </w:rPr>
        <w:t>at</w:t>
      </w:r>
      <w:r w:rsidR="008E0647" w:rsidRPr="00AF25AA">
        <w:rPr>
          <w:rStyle w:val="tlid-translation"/>
          <w:szCs w:val="24"/>
          <w:lang w:val="pl-PL"/>
        </w:rPr>
        <w:t>unku</w:t>
      </w:r>
      <w:r w:rsidR="00950152" w:rsidRPr="00AF25AA">
        <w:rPr>
          <w:rStyle w:val="tlid-translation"/>
          <w:szCs w:val="24"/>
          <w:lang w:val="pl-PL"/>
        </w:rPr>
        <w:t xml:space="preserve"> w lokalnych warunkach </w:t>
      </w:r>
      <w:r w:rsidR="0087717C" w:rsidRPr="00AF25AA">
        <w:rPr>
          <w:rStyle w:val="tlid-translation"/>
          <w:szCs w:val="24"/>
          <w:lang w:val="pl-PL"/>
        </w:rPr>
        <w:t xml:space="preserve">pomoże </w:t>
      </w:r>
      <w:r w:rsidR="00884DB0">
        <w:rPr>
          <w:rStyle w:val="tlid-translation"/>
          <w:szCs w:val="24"/>
          <w:lang w:val="pl-PL"/>
        </w:rPr>
        <w:br/>
      </w:r>
      <w:r w:rsidR="0087717C" w:rsidRPr="00AF25AA">
        <w:rPr>
          <w:rStyle w:val="tlid-translation"/>
          <w:szCs w:val="24"/>
          <w:lang w:val="pl-PL"/>
        </w:rPr>
        <w:t>w zaplanowaniu działań gospodarczych mających na celu zminimalizowanie szkód.</w:t>
      </w:r>
      <w:r w:rsidR="00D94BAD" w:rsidRPr="00AF25AA">
        <w:rPr>
          <w:rStyle w:val="tlid-translation"/>
          <w:szCs w:val="24"/>
          <w:lang w:val="pl-PL"/>
        </w:rPr>
        <w:t xml:space="preserve"> </w:t>
      </w:r>
      <w:r w:rsidR="0087717C" w:rsidRPr="00AF25AA">
        <w:rPr>
          <w:rStyle w:val="tlid-translation"/>
          <w:szCs w:val="24"/>
          <w:lang w:val="pl-PL"/>
        </w:rPr>
        <w:t xml:space="preserve">Oprócz grzybów pokarmowych, chrząszcze ambrozyjne są wektorem </w:t>
      </w:r>
      <w:r w:rsidR="00242977" w:rsidRPr="00AF25AA">
        <w:rPr>
          <w:rStyle w:val="tlid-translation"/>
          <w:szCs w:val="24"/>
          <w:lang w:val="pl-PL"/>
        </w:rPr>
        <w:t>innych taksonów grzybów</w:t>
      </w:r>
      <w:r w:rsidR="0087717C" w:rsidRPr="00AF25AA">
        <w:rPr>
          <w:rStyle w:val="tlid-translation"/>
          <w:szCs w:val="24"/>
          <w:lang w:val="pl-PL"/>
        </w:rPr>
        <w:t xml:space="preserve"> powodujących obniżenie jakości surowca drzewnego. Zestaw </w:t>
      </w:r>
      <w:r w:rsidR="00CF44F3" w:rsidRPr="00AF25AA">
        <w:rPr>
          <w:rStyle w:val="tlid-translation"/>
          <w:szCs w:val="24"/>
          <w:lang w:val="pl-PL"/>
        </w:rPr>
        <w:t xml:space="preserve">przenoszonych </w:t>
      </w:r>
      <w:r w:rsidR="00242977" w:rsidRPr="00AF25AA">
        <w:rPr>
          <w:rStyle w:val="tlid-translation"/>
          <w:szCs w:val="24"/>
          <w:lang w:val="pl-PL"/>
        </w:rPr>
        <w:t xml:space="preserve">gatunków </w:t>
      </w:r>
      <w:r w:rsidR="0087717C" w:rsidRPr="00AF25AA">
        <w:rPr>
          <w:rStyle w:val="tlid-translation"/>
          <w:szCs w:val="24"/>
          <w:lang w:val="pl-PL"/>
        </w:rPr>
        <w:t>może różnić się u tego samego gatunku chrząszcza w zależności od miejsca jego występowania na świecie [</w:t>
      </w:r>
      <w:r w:rsidR="000A0082" w:rsidRPr="00AF25AA">
        <w:rPr>
          <w:rFonts w:eastAsia="Times New Roman"/>
          <w:szCs w:val="24"/>
          <w:lang w:val="pl-PL"/>
        </w:rPr>
        <w:t xml:space="preserve">Yang </w:t>
      </w:r>
      <w:r w:rsidR="00CF33F9" w:rsidRPr="00AF25AA">
        <w:rPr>
          <w:rFonts w:eastAsia="Times New Roman"/>
          <w:szCs w:val="24"/>
          <w:lang w:val="pl-PL"/>
        </w:rPr>
        <w:t>i in.</w:t>
      </w:r>
      <w:r w:rsidR="000A0082" w:rsidRPr="00AF25AA">
        <w:rPr>
          <w:rFonts w:eastAsia="Times New Roman"/>
          <w:szCs w:val="24"/>
          <w:lang w:val="pl-PL"/>
        </w:rPr>
        <w:t xml:space="preserve"> </w:t>
      </w:r>
      <w:r w:rsidR="00333DC0" w:rsidRPr="00AF25AA">
        <w:rPr>
          <w:rFonts w:eastAsia="Times New Roman"/>
          <w:szCs w:val="24"/>
          <w:lang w:val="pl-PL"/>
        </w:rPr>
        <w:t>2008</w:t>
      </w:r>
      <w:r w:rsidR="003A4D80" w:rsidRPr="00AF25AA">
        <w:rPr>
          <w:rFonts w:eastAsia="Times New Roman"/>
          <w:szCs w:val="24"/>
          <w:lang w:val="pl-PL"/>
        </w:rPr>
        <w:t>,</w:t>
      </w:r>
      <w:r w:rsidR="003A4D80" w:rsidRPr="00AF25AA">
        <w:rPr>
          <w:lang w:val="pl-PL"/>
        </w:rPr>
        <w:t xml:space="preserve"> Belhoucine </w:t>
      </w:r>
      <w:r w:rsidR="00CF33F9" w:rsidRPr="00AF25AA">
        <w:rPr>
          <w:lang w:val="pl-PL"/>
        </w:rPr>
        <w:t>i in.</w:t>
      </w:r>
      <w:r w:rsidR="003A4D80" w:rsidRPr="00AF25AA">
        <w:rPr>
          <w:lang w:val="pl-PL"/>
        </w:rPr>
        <w:t xml:space="preserve"> 2011, </w:t>
      </w:r>
      <w:r w:rsidR="003A4D80" w:rsidRPr="00AF25AA">
        <w:rPr>
          <w:rFonts w:eastAsia="Times New Roman"/>
          <w:szCs w:val="24"/>
          <w:lang w:val="pl-PL"/>
        </w:rPr>
        <w:t xml:space="preserve">Inácio </w:t>
      </w:r>
      <w:r w:rsidR="00CF33F9" w:rsidRPr="00AF25AA">
        <w:rPr>
          <w:rFonts w:eastAsia="Times New Roman"/>
          <w:szCs w:val="24"/>
          <w:lang w:val="pl-PL"/>
        </w:rPr>
        <w:t>i in.</w:t>
      </w:r>
      <w:r w:rsidR="003A4D80" w:rsidRPr="00AF25AA">
        <w:rPr>
          <w:rFonts w:eastAsia="Times New Roman"/>
          <w:szCs w:val="24"/>
          <w:lang w:val="pl-PL"/>
        </w:rPr>
        <w:t xml:space="preserve"> 201</w:t>
      </w:r>
      <w:r w:rsidR="00863A23" w:rsidRPr="00AF25AA">
        <w:rPr>
          <w:rFonts w:eastAsia="Times New Roman"/>
          <w:szCs w:val="24"/>
          <w:lang w:val="pl-PL"/>
        </w:rPr>
        <w:t>0</w:t>
      </w:r>
      <w:r w:rsidR="003A4D80" w:rsidRPr="00AF25AA">
        <w:rPr>
          <w:rFonts w:eastAsia="Times New Roman"/>
          <w:szCs w:val="24"/>
          <w:lang w:val="pl-PL"/>
        </w:rPr>
        <w:t xml:space="preserve">, Kasson </w:t>
      </w:r>
      <w:r w:rsidR="00CF33F9" w:rsidRPr="00AF25AA">
        <w:rPr>
          <w:rFonts w:eastAsia="Times New Roman"/>
          <w:szCs w:val="24"/>
          <w:lang w:val="pl-PL"/>
        </w:rPr>
        <w:t>i in.</w:t>
      </w:r>
      <w:r w:rsidR="003A4D80" w:rsidRPr="00AF25AA">
        <w:rPr>
          <w:rFonts w:eastAsia="Times New Roman"/>
          <w:szCs w:val="24"/>
          <w:lang w:val="pl-PL"/>
        </w:rPr>
        <w:t xml:space="preserve"> 2013</w:t>
      </w:r>
      <w:r w:rsidR="0087717C" w:rsidRPr="00AF25AA">
        <w:rPr>
          <w:rStyle w:val="tlid-translation"/>
          <w:szCs w:val="24"/>
          <w:lang w:val="pl-PL"/>
        </w:rPr>
        <w:t>].</w:t>
      </w:r>
    </w:p>
    <w:p w14:paraId="1622F26D" w14:textId="616983D6" w:rsidR="004C4E20" w:rsidRDefault="004C4E20" w:rsidP="0042089A">
      <w:pPr>
        <w:ind w:firstLine="480"/>
        <w:rPr>
          <w:rStyle w:val="tlid-translation"/>
          <w:szCs w:val="24"/>
          <w:lang w:val="pl-PL"/>
        </w:rPr>
      </w:pPr>
    </w:p>
    <w:p w14:paraId="27F3A1D4" w14:textId="08AC233A" w:rsidR="004C4E20" w:rsidRDefault="004C4E20" w:rsidP="0042089A">
      <w:pPr>
        <w:ind w:firstLine="480"/>
        <w:rPr>
          <w:rStyle w:val="tlid-translation"/>
          <w:szCs w:val="24"/>
          <w:lang w:val="pl-PL"/>
        </w:rPr>
      </w:pPr>
    </w:p>
    <w:p w14:paraId="4ED01C98" w14:textId="77777777" w:rsidR="004C4E20" w:rsidRPr="0042089A" w:rsidRDefault="004C4E20" w:rsidP="0042089A">
      <w:pPr>
        <w:ind w:firstLine="480"/>
        <w:rPr>
          <w:lang w:val="pl-PL"/>
        </w:rPr>
      </w:pPr>
    </w:p>
    <w:p w14:paraId="2504B473" w14:textId="1F8FF734" w:rsidR="00BF54A7" w:rsidRPr="00AF25AA" w:rsidRDefault="00A10DA3" w:rsidP="00BF54A7">
      <w:pPr>
        <w:pStyle w:val="Nagwek1"/>
        <w:rPr>
          <w:lang w:val="pl-PL"/>
        </w:rPr>
      </w:pPr>
      <w:bookmarkStart w:id="4" w:name="_Toc42595517"/>
      <w:r w:rsidRPr="00AF25AA">
        <w:rPr>
          <w:lang w:val="pl-PL"/>
        </w:rPr>
        <w:lastRenderedPageBreak/>
        <w:t>CELE PRACY</w:t>
      </w:r>
      <w:bookmarkEnd w:id="4"/>
    </w:p>
    <w:p w14:paraId="5D9BE5C3" w14:textId="7DA211DB" w:rsidR="00093F4C" w:rsidRPr="00AF25AA" w:rsidRDefault="00BF54A7" w:rsidP="00D53BC4">
      <w:pPr>
        <w:spacing w:after="120"/>
        <w:rPr>
          <w:lang w:val="pl-PL"/>
        </w:rPr>
      </w:pPr>
      <w:r w:rsidRPr="00AF25AA">
        <w:rPr>
          <w:lang w:val="pl-PL"/>
        </w:rPr>
        <w:t xml:space="preserve">Biorąc pod uwagę niezadowalający stan wiedzy na temat </w:t>
      </w:r>
      <w:r w:rsidRPr="00AF25AA">
        <w:rPr>
          <w:i/>
          <w:lang w:val="pl-PL"/>
        </w:rPr>
        <w:t xml:space="preserve">G. materiarius </w:t>
      </w:r>
      <w:r w:rsidR="000B3722" w:rsidRPr="00AF25AA">
        <w:rPr>
          <w:lang w:val="pl-PL"/>
        </w:rPr>
        <w:t xml:space="preserve">w warunkach </w:t>
      </w:r>
      <w:r w:rsidR="00C6203C">
        <w:rPr>
          <w:lang w:val="pl-PL"/>
        </w:rPr>
        <w:t>e</w:t>
      </w:r>
      <w:r w:rsidR="000B3722" w:rsidRPr="00AF25AA">
        <w:rPr>
          <w:lang w:val="pl-PL"/>
        </w:rPr>
        <w:t>uropejskich</w:t>
      </w:r>
      <w:r w:rsidR="003B746A" w:rsidRPr="00AF25AA">
        <w:rPr>
          <w:lang w:val="pl-PL"/>
        </w:rPr>
        <w:t>,</w:t>
      </w:r>
      <w:r w:rsidR="000B3722" w:rsidRPr="00AF25AA">
        <w:rPr>
          <w:lang w:val="pl-PL"/>
        </w:rPr>
        <w:t xml:space="preserve"> </w:t>
      </w:r>
      <w:r w:rsidRPr="00AF25AA">
        <w:rPr>
          <w:lang w:val="pl-PL"/>
        </w:rPr>
        <w:t xml:space="preserve">podjęto badania, które miały </w:t>
      </w:r>
      <w:r w:rsidR="000B3722" w:rsidRPr="00AF25AA">
        <w:rPr>
          <w:lang w:val="pl-PL"/>
        </w:rPr>
        <w:t>następujące zasadnicze cele:</w:t>
      </w:r>
    </w:p>
    <w:p w14:paraId="5D2CB81F" w14:textId="5E9CCA77" w:rsidR="00BF54A7" w:rsidRPr="00AF25AA" w:rsidRDefault="000B3722" w:rsidP="00C82294">
      <w:pPr>
        <w:pStyle w:val="Akapitzlist"/>
        <w:numPr>
          <w:ilvl w:val="0"/>
          <w:numId w:val="2"/>
        </w:numPr>
        <w:spacing w:after="120" w:line="276" w:lineRule="auto"/>
        <w:ind w:left="567" w:hanging="357"/>
        <w:contextualSpacing w:val="0"/>
        <w:rPr>
          <w:lang w:val="pl-PL"/>
        </w:rPr>
      </w:pPr>
      <w:r w:rsidRPr="00AF25AA">
        <w:rPr>
          <w:lang w:val="pl-PL"/>
        </w:rPr>
        <w:t>Zbadanie fenologii</w:t>
      </w:r>
      <w:r w:rsidR="00BF54A7" w:rsidRPr="00AF25AA">
        <w:rPr>
          <w:lang w:val="pl-PL"/>
        </w:rPr>
        <w:t xml:space="preserve"> </w:t>
      </w:r>
      <w:r w:rsidR="006A741D" w:rsidRPr="00AF25AA">
        <w:rPr>
          <w:i/>
          <w:lang w:val="pl-PL"/>
        </w:rPr>
        <w:t xml:space="preserve">G. </w:t>
      </w:r>
      <w:r w:rsidR="00BF54A7" w:rsidRPr="00AF25AA">
        <w:rPr>
          <w:i/>
          <w:lang w:val="pl-PL"/>
        </w:rPr>
        <w:t>materiarius</w:t>
      </w:r>
      <w:r w:rsidR="00093F4C" w:rsidRPr="00AF25AA">
        <w:rPr>
          <w:lang w:val="pl-PL"/>
        </w:rPr>
        <w:t xml:space="preserve"> </w:t>
      </w:r>
      <w:r w:rsidR="00544A0A" w:rsidRPr="00AF25AA">
        <w:rPr>
          <w:lang w:val="pl-PL"/>
        </w:rPr>
        <w:t>w Polsce</w:t>
      </w:r>
    </w:p>
    <w:p w14:paraId="570AA1BE" w14:textId="6E2E51BC" w:rsidR="00F83FE2" w:rsidRPr="00AF25AA" w:rsidRDefault="00F540F3" w:rsidP="00C82294">
      <w:pPr>
        <w:pStyle w:val="Akapitzlist"/>
        <w:numPr>
          <w:ilvl w:val="0"/>
          <w:numId w:val="2"/>
        </w:numPr>
        <w:spacing w:after="120" w:line="276" w:lineRule="auto"/>
        <w:ind w:left="567" w:hanging="357"/>
        <w:contextualSpacing w:val="0"/>
        <w:rPr>
          <w:lang w:val="pl-PL"/>
        </w:rPr>
      </w:pPr>
      <w:r w:rsidRPr="00AF25AA">
        <w:rPr>
          <w:lang w:val="pl-PL"/>
        </w:rPr>
        <w:t>Określenie</w:t>
      </w:r>
      <w:r w:rsidR="00544A0A" w:rsidRPr="00AF25AA">
        <w:rPr>
          <w:lang w:val="pl-PL"/>
        </w:rPr>
        <w:t xml:space="preserve"> zasięgu występowania</w:t>
      </w:r>
      <w:r w:rsidRPr="00AF25AA">
        <w:rPr>
          <w:lang w:val="pl-PL"/>
        </w:rPr>
        <w:t xml:space="preserve"> </w:t>
      </w:r>
      <w:r w:rsidRPr="00AF25AA">
        <w:rPr>
          <w:i/>
          <w:lang w:val="pl-PL"/>
        </w:rPr>
        <w:t>G. materiarius</w:t>
      </w:r>
      <w:r w:rsidRPr="00AF25AA">
        <w:rPr>
          <w:lang w:val="pl-PL"/>
        </w:rPr>
        <w:t xml:space="preserve"> w południowo-zachodniej</w:t>
      </w:r>
      <w:r w:rsidR="00DF13A8" w:rsidRPr="00AF25AA">
        <w:rPr>
          <w:lang w:val="pl-PL"/>
        </w:rPr>
        <w:t xml:space="preserve"> Polsce</w:t>
      </w:r>
    </w:p>
    <w:p w14:paraId="4D2BDA6A" w14:textId="32CBD6F0" w:rsidR="00F83FE2" w:rsidRPr="00AF25AA" w:rsidRDefault="00DF13A8" w:rsidP="00C82294">
      <w:pPr>
        <w:pStyle w:val="Akapitzlist"/>
        <w:numPr>
          <w:ilvl w:val="0"/>
          <w:numId w:val="2"/>
        </w:numPr>
        <w:spacing w:after="120" w:line="276" w:lineRule="auto"/>
        <w:ind w:left="567" w:hanging="357"/>
        <w:contextualSpacing w:val="0"/>
        <w:rPr>
          <w:lang w:val="pl-PL"/>
        </w:rPr>
      </w:pPr>
      <w:r w:rsidRPr="00AF25AA">
        <w:rPr>
          <w:lang w:val="pl-PL"/>
        </w:rPr>
        <w:t xml:space="preserve">Prognozę zmian zasięgu </w:t>
      </w:r>
      <w:r w:rsidR="00F83FE2" w:rsidRPr="00AF25AA">
        <w:rPr>
          <w:lang w:val="pl-PL"/>
        </w:rPr>
        <w:t xml:space="preserve">występowania </w:t>
      </w:r>
      <w:r w:rsidR="00F83FE2" w:rsidRPr="00AF25AA">
        <w:rPr>
          <w:i/>
          <w:lang w:val="pl-PL"/>
        </w:rPr>
        <w:t>G. materiarius</w:t>
      </w:r>
      <w:r w:rsidR="00F83FE2" w:rsidRPr="00AF25AA">
        <w:rPr>
          <w:lang w:val="pl-PL"/>
        </w:rPr>
        <w:t xml:space="preserve"> w Polsce</w:t>
      </w:r>
      <w:r w:rsidRPr="00AF25AA">
        <w:rPr>
          <w:lang w:val="pl-PL"/>
        </w:rPr>
        <w:t xml:space="preserve"> i na świecie</w:t>
      </w:r>
    </w:p>
    <w:p w14:paraId="17A07287" w14:textId="033465F3" w:rsidR="00BF54A7" w:rsidRPr="00AF25AA" w:rsidRDefault="00093F4C" w:rsidP="00C82294">
      <w:pPr>
        <w:pStyle w:val="Akapitzlist"/>
        <w:numPr>
          <w:ilvl w:val="0"/>
          <w:numId w:val="2"/>
        </w:numPr>
        <w:spacing w:after="120" w:line="276" w:lineRule="auto"/>
        <w:ind w:left="567" w:hanging="357"/>
        <w:contextualSpacing w:val="0"/>
        <w:rPr>
          <w:lang w:val="pl-PL"/>
        </w:rPr>
      </w:pPr>
      <w:r w:rsidRPr="00AF25AA">
        <w:rPr>
          <w:lang w:val="pl-PL"/>
        </w:rPr>
        <w:t>Ocenę</w:t>
      </w:r>
      <w:r w:rsidR="00D7703E" w:rsidRPr="00AF25AA">
        <w:rPr>
          <w:lang w:val="pl-PL"/>
        </w:rPr>
        <w:t xml:space="preserve"> i prognozę</w:t>
      </w:r>
      <w:r w:rsidR="00544A0A" w:rsidRPr="00AF25AA">
        <w:rPr>
          <w:lang w:val="pl-PL"/>
        </w:rPr>
        <w:t xml:space="preserve"> </w:t>
      </w:r>
      <w:r w:rsidR="00BF54A7" w:rsidRPr="00AF25AA">
        <w:rPr>
          <w:lang w:val="pl-PL"/>
        </w:rPr>
        <w:t xml:space="preserve">znaczenia </w:t>
      </w:r>
      <w:r w:rsidR="006A741D" w:rsidRPr="00AF25AA">
        <w:rPr>
          <w:i/>
          <w:lang w:val="pl-PL"/>
        </w:rPr>
        <w:t xml:space="preserve">G. </w:t>
      </w:r>
      <w:r w:rsidR="00BF54A7" w:rsidRPr="00AF25AA">
        <w:rPr>
          <w:i/>
          <w:lang w:val="pl-PL"/>
        </w:rPr>
        <w:t xml:space="preserve">materiarius </w:t>
      </w:r>
      <w:r w:rsidR="00D7703E" w:rsidRPr="00AF25AA">
        <w:rPr>
          <w:lang w:val="pl-PL"/>
        </w:rPr>
        <w:t>w polskich uwarunkowaniach gospodarki leśnej</w:t>
      </w:r>
    </w:p>
    <w:p w14:paraId="0381DF6D" w14:textId="66095636" w:rsidR="00093F4C" w:rsidRPr="00AF25AA" w:rsidRDefault="00BF54A7" w:rsidP="00C82294">
      <w:pPr>
        <w:pStyle w:val="Akapitzlist"/>
        <w:numPr>
          <w:ilvl w:val="0"/>
          <w:numId w:val="2"/>
        </w:numPr>
        <w:spacing w:after="120" w:line="276" w:lineRule="auto"/>
        <w:ind w:left="567" w:hanging="357"/>
        <w:contextualSpacing w:val="0"/>
        <w:rPr>
          <w:lang w:val="pl-PL"/>
        </w:rPr>
      </w:pPr>
      <w:r w:rsidRPr="00AF25AA">
        <w:rPr>
          <w:lang w:val="pl-PL"/>
        </w:rPr>
        <w:t xml:space="preserve">Określenie </w:t>
      </w:r>
      <w:r w:rsidR="00017E7E" w:rsidRPr="00AF25AA">
        <w:rPr>
          <w:lang w:val="pl-PL"/>
        </w:rPr>
        <w:t>wpływu</w:t>
      </w:r>
      <w:r w:rsidR="00093F4C" w:rsidRPr="00AF25AA">
        <w:rPr>
          <w:lang w:val="pl-PL"/>
        </w:rPr>
        <w:t xml:space="preserve"> cech drewna takich jak</w:t>
      </w:r>
      <w:r w:rsidR="00A4632E" w:rsidRPr="00AF25AA">
        <w:rPr>
          <w:lang w:val="pl-PL"/>
        </w:rPr>
        <w:t>:</w:t>
      </w:r>
      <w:r w:rsidRPr="00AF25AA">
        <w:rPr>
          <w:lang w:val="pl-PL"/>
        </w:rPr>
        <w:t xml:space="preserve"> </w:t>
      </w:r>
      <w:r w:rsidR="00093F4C" w:rsidRPr="00AF25AA">
        <w:rPr>
          <w:lang w:val="pl-PL"/>
        </w:rPr>
        <w:t>rodzaj, okres pozyskania, wilgotność</w:t>
      </w:r>
      <w:r w:rsidR="00A4632E" w:rsidRPr="00AF25AA">
        <w:rPr>
          <w:lang w:val="pl-PL"/>
        </w:rPr>
        <w:t xml:space="preserve"> i grubość</w:t>
      </w:r>
      <w:r w:rsidR="00093F4C" w:rsidRPr="00AF25AA">
        <w:rPr>
          <w:lang w:val="pl-PL"/>
        </w:rPr>
        <w:t xml:space="preserve"> kory</w:t>
      </w:r>
      <w:r w:rsidR="00017E7E" w:rsidRPr="00AF25AA">
        <w:rPr>
          <w:lang w:val="pl-PL"/>
        </w:rPr>
        <w:t>,</w:t>
      </w:r>
      <w:r w:rsidR="00093F4C" w:rsidRPr="00AF25AA">
        <w:rPr>
          <w:lang w:val="pl-PL"/>
        </w:rPr>
        <w:t xml:space="preserve"> na zasiedlanie przez </w:t>
      </w:r>
      <w:r w:rsidR="00093F4C" w:rsidRPr="00AF25AA">
        <w:rPr>
          <w:i/>
          <w:lang w:val="pl-PL"/>
        </w:rPr>
        <w:t>G. materiarius</w:t>
      </w:r>
    </w:p>
    <w:p w14:paraId="477AD571" w14:textId="51F887BA" w:rsidR="00BF54A7" w:rsidRPr="006221D8" w:rsidRDefault="00BF54A7" w:rsidP="00C82294">
      <w:pPr>
        <w:pStyle w:val="Akapitzlist"/>
        <w:numPr>
          <w:ilvl w:val="0"/>
          <w:numId w:val="2"/>
        </w:numPr>
        <w:spacing w:after="120" w:line="276" w:lineRule="auto"/>
        <w:ind w:left="567" w:hanging="357"/>
        <w:contextualSpacing w:val="0"/>
        <w:rPr>
          <w:lang w:val="pl-PL"/>
        </w:rPr>
      </w:pPr>
      <w:r w:rsidRPr="00AF25AA">
        <w:rPr>
          <w:lang w:val="pl-PL"/>
        </w:rPr>
        <w:t>Określenie składu gatunkowego grzybów towarzyszących</w:t>
      </w:r>
      <w:r w:rsidR="00017E7E" w:rsidRPr="00AF25AA">
        <w:rPr>
          <w:lang w:val="pl-PL"/>
        </w:rPr>
        <w:t xml:space="preserve"> i związanych </w:t>
      </w:r>
      <w:r w:rsidR="00C471E2" w:rsidRPr="00AF25AA">
        <w:rPr>
          <w:lang w:val="pl-PL"/>
        </w:rPr>
        <w:br/>
      </w:r>
      <w:r w:rsidR="00017E7E" w:rsidRPr="00AF25AA">
        <w:rPr>
          <w:lang w:val="pl-PL"/>
        </w:rPr>
        <w:t>z</w:t>
      </w:r>
      <w:r w:rsidRPr="00AF25AA">
        <w:rPr>
          <w:lang w:val="pl-PL"/>
        </w:rPr>
        <w:t xml:space="preserve"> </w:t>
      </w:r>
      <w:r w:rsidR="006A741D" w:rsidRPr="00AF25AA">
        <w:rPr>
          <w:i/>
          <w:lang w:val="pl-PL"/>
        </w:rPr>
        <w:t xml:space="preserve">G. </w:t>
      </w:r>
      <w:r w:rsidR="00915F8F" w:rsidRPr="00AF25AA">
        <w:rPr>
          <w:i/>
          <w:lang w:val="pl-PL"/>
        </w:rPr>
        <w:t>materiarius</w:t>
      </w:r>
    </w:p>
    <w:p w14:paraId="467BC349" w14:textId="77777777" w:rsidR="006221D8" w:rsidRPr="00AF25AA" w:rsidRDefault="006221D8" w:rsidP="006221D8">
      <w:pPr>
        <w:pStyle w:val="Akapitzlist"/>
        <w:spacing w:after="120" w:line="276" w:lineRule="auto"/>
        <w:ind w:left="567"/>
        <w:contextualSpacing w:val="0"/>
        <w:rPr>
          <w:lang w:val="pl-PL"/>
        </w:rPr>
      </w:pPr>
    </w:p>
    <w:p w14:paraId="5526642A" w14:textId="2742519C" w:rsidR="008622A4" w:rsidRPr="00AF25AA" w:rsidRDefault="008622A4" w:rsidP="008622A4">
      <w:pPr>
        <w:pStyle w:val="Nagwek1"/>
        <w:rPr>
          <w:lang w:val="pl-PL"/>
        </w:rPr>
      </w:pPr>
      <w:bookmarkStart w:id="5" w:name="_Toc37173176"/>
      <w:bookmarkStart w:id="6" w:name="_Toc42595518"/>
      <w:r w:rsidRPr="00AF25AA">
        <w:rPr>
          <w:lang w:val="pl-PL"/>
        </w:rPr>
        <w:t>HIPOTEZY</w:t>
      </w:r>
      <w:bookmarkEnd w:id="5"/>
      <w:bookmarkEnd w:id="6"/>
    </w:p>
    <w:p w14:paraId="5944EC37" w14:textId="3A25B0A5" w:rsidR="008622A4" w:rsidRPr="00AF25AA" w:rsidRDefault="008622A4" w:rsidP="0055261C">
      <w:pPr>
        <w:pStyle w:val="Akapitzlist"/>
        <w:numPr>
          <w:ilvl w:val="0"/>
          <w:numId w:val="1"/>
        </w:numPr>
        <w:spacing w:after="120" w:line="276" w:lineRule="auto"/>
        <w:ind w:left="714" w:hanging="357"/>
        <w:contextualSpacing w:val="0"/>
        <w:rPr>
          <w:lang w:val="pl-PL"/>
        </w:rPr>
      </w:pPr>
      <w:r w:rsidRPr="00AF25AA">
        <w:rPr>
          <w:i/>
          <w:lang w:val="pl-PL"/>
        </w:rPr>
        <w:t>Gnathotrichus materiarius</w:t>
      </w:r>
      <w:r w:rsidRPr="00AF25AA">
        <w:rPr>
          <w:lang w:val="pl-PL"/>
        </w:rPr>
        <w:t xml:space="preserve"> będzie stałym elementem polskich lasów, zwiększając swój zasięg </w:t>
      </w:r>
      <w:r w:rsidR="00F32435" w:rsidRPr="00AF25AA">
        <w:rPr>
          <w:lang w:val="pl-PL"/>
        </w:rPr>
        <w:t xml:space="preserve">w </w:t>
      </w:r>
      <w:r w:rsidRPr="00AF25AA">
        <w:rPr>
          <w:lang w:val="pl-PL"/>
        </w:rPr>
        <w:t>najbliższych lat</w:t>
      </w:r>
      <w:r w:rsidR="00F32435" w:rsidRPr="00AF25AA">
        <w:rPr>
          <w:lang w:val="pl-PL"/>
        </w:rPr>
        <w:t>ach</w:t>
      </w:r>
    </w:p>
    <w:p w14:paraId="3CDD80E4" w14:textId="148DABBC" w:rsidR="008622A4" w:rsidRPr="00AF25AA" w:rsidRDefault="008622A4" w:rsidP="0055261C">
      <w:pPr>
        <w:pStyle w:val="Akapitzlist"/>
        <w:numPr>
          <w:ilvl w:val="0"/>
          <w:numId w:val="1"/>
        </w:numPr>
        <w:spacing w:after="120" w:line="276" w:lineRule="auto"/>
        <w:ind w:left="714" w:hanging="357"/>
        <w:contextualSpacing w:val="0"/>
        <w:rPr>
          <w:lang w:val="pl-PL"/>
        </w:rPr>
      </w:pPr>
      <w:r w:rsidRPr="00AF25AA">
        <w:rPr>
          <w:lang w:val="pl-PL"/>
        </w:rPr>
        <w:t xml:space="preserve">Znaczenie gospodarcze </w:t>
      </w:r>
      <w:r w:rsidRPr="00AF25AA">
        <w:rPr>
          <w:i/>
          <w:lang w:val="pl-PL"/>
        </w:rPr>
        <w:t>G</w:t>
      </w:r>
      <w:r w:rsidR="003719FC">
        <w:rPr>
          <w:i/>
          <w:lang w:val="pl-PL"/>
        </w:rPr>
        <w:t>.</w:t>
      </w:r>
      <w:r w:rsidRPr="00AF25AA">
        <w:rPr>
          <w:i/>
          <w:lang w:val="pl-PL"/>
        </w:rPr>
        <w:t xml:space="preserve"> materiarius</w:t>
      </w:r>
      <w:r w:rsidRPr="00AF25AA">
        <w:rPr>
          <w:lang w:val="pl-PL"/>
        </w:rPr>
        <w:t xml:space="preserve"> </w:t>
      </w:r>
      <w:r w:rsidR="00F32435" w:rsidRPr="00AF25AA">
        <w:rPr>
          <w:lang w:val="pl-PL"/>
        </w:rPr>
        <w:t xml:space="preserve">jako szkodnika technicznego </w:t>
      </w:r>
      <w:r w:rsidRPr="00AF25AA">
        <w:rPr>
          <w:lang w:val="pl-PL"/>
        </w:rPr>
        <w:t>w Polsce będzie rosło</w:t>
      </w:r>
    </w:p>
    <w:p w14:paraId="20103429" w14:textId="1C548E7E" w:rsidR="001D4AB0" w:rsidRPr="001D4AB0" w:rsidRDefault="001D4AB0" w:rsidP="0055261C">
      <w:pPr>
        <w:pStyle w:val="Akapitzlist"/>
        <w:numPr>
          <w:ilvl w:val="0"/>
          <w:numId w:val="1"/>
        </w:numPr>
        <w:spacing w:after="120" w:line="276" w:lineRule="auto"/>
        <w:ind w:left="714" w:hanging="357"/>
        <w:contextualSpacing w:val="0"/>
        <w:rPr>
          <w:lang w:val="pl-PL"/>
        </w:rPr>
      </w:pPr>
      <w:bookmarkStart w:id="7" w:name="_Ref34927785"/>
      <w:r>
        <w:rPr>
          <w:lang w:val="pl-PL"/>
        </w:rPr>
        <w:t xml:space="preserve">Ważnym czynnikiem wpływającym na zasiedlenie drewna przez </w:t>
      </w:r>
      <w:r w:rsidRPr="001D4AB0">
        <w:rPr>
          <w:i/>
          <w:lang w:val="pl-PL"/>
        </w:rPr>
        <w:t>G. materiarius</w:t>
      </w:r>
      <w:r>
        <w:rPr>
          <w:lang w:val="pl-PL"/>
        </w:rPr>
        <w:t xml:space="preserve"> jest wilgotność surowca</w:t>
      </w:r>
    </w:p>
    <w:bookmarkEnd w:id="7"/>
    <w:p w14:paraId="5FB7B62D" w14:textId="67AE9FE6" w:rsidR="008622A4" w:rsidRPr="000E0C5B" w:rsidRDefault="00F32435" w:rsidP="0092383A">
      <w:pPr>
        <w:pStyle w:val="Akapitzlist"/>
        <w:numPr>
          <w:ilvl w:val="0"/>
          <w:numId w:val="1"/>
        </w:numPr>
        <w:spacing w:after="120" w:line="276" w:lineRule="auto"/>
        <w:ind w:left="714" w:hanging="357"/>
        <w:contextualSpacing w:val="0"/>
        <w:rPr>
          <w:lang w:val="pl-PL"/>
        </w:rPr>
      </w:pPr>
      <w:r w:rsidRPr="000E0C5B">
        <w:rPr>
          <w:lang w:val="pl-PL"/>
        </w:rPr>
        <w:t>Gatunki g</w:t>
      </w:r>
      <w:r w:rsidR="008622A4" w:rsidRPr="000E0C5B">
        <w:rPr>
          <w:lang w:val="pl-PL"/>
        </w:rPr>
        <w:t>rzyb</w:t>
      </w:r>
      <w:r w:rsidR="006B02F4" w:rsidRPr="000E0C5B">
        <w:rPr>
          <w:lang w:val="pl-PL"/>
        </w:rPr>
        <w:t>ów</w:t>
      </w:r>
      <w:r w:rsidR="008622A4" w:rsidRPr="000E0C5B">
        <w:rPr>
          <w:lang w:val="pl-PL"/>
        </w:rPr>
        <w:t xml:space="preserve"> </w:t>
      </w:r>
      <w:r w:rsidRPr="000E0C5B">
        <w:rPr>
          <w:lang w:val="pl-PL"/>
        </w:rPr>
        <w:t>towarzysząc</w:t>
      </w:r>
      <w:r w:rsidR="006B02F4" w:rsidRPr="000E0C5B">
        <w:rPr>
          <w:lang w:val="pl-PL"/>
        </w:rPr>
        <w:t>ych</w:t>
      </w:r>
      <w:r w:rsidRPr="000E0C5B">
        <w:rPr>
          <w:lang w:val="pl-PL"/>
        </w:rPr>
        <w:t xml:space="preserve"> i </w:t>
      </w:r>
      <w:r w:rsidR="008622A4" w:rsidRPr="000E0C5B">
        <w:rPr>
          <w:lang w:val="pl-PL"/>
        </w:rPr>
        <w:t>związan</w:t>
      </w:r>
      <w:r w:rsidR="006B02F4" w:rsidRPr="000E0C5B">
        <w:rPr>
          <w:lang w:val="pl-PL"/>
        </w:rPr>
        <w:t>ych</w:t>
      </w:r>
      <w:r w:rsidR="008622A4" w:rsidRPr="000E0C5B">
        <w:rPr>
          <w:lang w:val="pl-PL"/>
        </w:rPr>
        <w:t xml:space="preserve"> z </w:t>
      </w:r>
      <w:r w:rsidR="008622A4" w:rsidRPr="000E0C5B">
        <w:rPr>
          <w:i/>
          <w:lang w:val="pl-PL"/>
        </w:rPr>
        <w:t>G. materiarius</w:t>
      </w:r>
      <w:r w:rsidR="008622A4" w:rsidRPr="000E0C5B">
        <w:rPr>
          <w:lang w:val="pl-PL"/>
        </w:rPr>
        <w:t xml:space="preserve"> w Polsce </w:t>
      </w:r>
      <w:r w:rsidR="00C471E2" w:rsidRPr="000E0C5B">
        <w:rPr>
          <w:lang w:val="pl-PL"/>
        </w:rPr>
        <w:br/>
      </w:r>
      <w:r w:rsidR="008622A4" w:rsidRPr="000E0C5B">
        <w:rPr>
          <w:lang w:val="pl-PL"/>
        </w:rPr>
        <w:t>i Ameryce Północnej różnią się</w:t>
      </w:r>
    </w:p>
    <w:p w14:paraId="2054DBED" w14:textId="05F82263" w:rsidR="004445A2" w:rsidRPr="00AF25AA" w:rsidRDefault="00A10DA3" w:rsidP="006B1D91">
      <w:pPr>
        <w:pStyle w:val="Nagwek1"/>
        <w:rPr>
          <w:lang w:val="pl-PL"/>
        </w:rPr>
      </w:pPr>
      <w:bookmarkStart w:id="8" w:name="_Toc42595519"/>
      <w:r w:rsidRPr="00AF25AA">
        <w:rPr>
          <w:lang w:val="pl-PL"/>
        </w:rPr>
        <w:t>METODYKA</w:t>
      </w:r>
      <w:bookmarkEnd w:id="8"/>
    </w:p>
    <w:p w14:paraId="7285D256" w14:textId="6F920515" w:rsidR="004445A2" w:rsidRPr="00AF25AA" w:rsidRDefault="004445A2" w:rsidP="004445A2">
      <w:pPr>
        <w:pStyle w:val="Nagwek2"/>
        <w:rPr>
          <w:rFonts w:cs="Times New Roman"/>
          <w:lang w:val="pl-PL"/>
        </w:rPr>
      </w:pPr>
      <w:bookmarkStart w:id="9" w:name="_Toc42595520"/>
      <w:r w:rsidRPr="00AF25AA">
        <w:rPr>
          <w:rFonts w:cs="Times New Roman"/>
          <w:lang w:val="pl-PL"/>
        </w:rPr>
        <w:t xml:space="preserve">Określenie zasięgu występowania </w:t>
      </w:r>
      <w:r w:rsidR="00BD2EBF" w:rsidRPr="00AF25AA">
        <w:rPr>
          <w:i/>
          <w:lang w:val="pl-PL"/>
        </w:rPr>
        <w:t>G</w:t>
      </w:r>
      <w:r w:rsidR="00BD2EBF">
        <w:rPr>
          <w:i/>
          <w:lang w:val="pl-PL"/>
        </w:rPr>
        <w:t>nathotrichus</w:t>
      </w:r>
      <w:r w:rsidR="00BD2EBF" w:rsidRPr="00AF25AA">
        <w:rPr>
          <w:i/>
          <w:lang w:val="pl-PL"/>
        </w:rPr>
        <w:t xml:space="preserve"> materiarius</w:t>
      </w:r>
      <w:r w:rsidR="00BD2EBF" w:rsidRPr="00AF25AA">
        <w:rPr>
          <w:rFonts w:cs="Times New Roman"/>
          <w:lang w:val="pl-PL"/>
        </w:rPr>
        <w:t xml:space="preserve"> </w:t>
      </w:r>
      <w:r w:rsidRPr="00AF25AA">
        <w:rPr>
          <w:rFonts w:cs="Times New Roman"/>
          <w:lang w:val="pl-PL"/>
        </w:rPr>
        <w:t>w Polsce</w:t>
      </w:r>
      <w:bookmarkEnd w:id="9"/>
    </w:p>
    <w:p w14:paraId="12E312C6" w14:textId="48FB820D" w:rsidR="004445A2" w:rsidRPr="00AF25AA" w:rsidRDefault="004B3566" w:rsidP="004445A2">
      <w:pPr>
        <w:ind w:firstLine="720"/>
        <w:rPr>
          <w:lang w:val="pl-PL"/>
        </w:rPr>
      </w:pPr>
      <w:r w:rsidRPr="00AF25AA">
        <w:rPr>
          <w:lang w:val="pl-PL"/>
        </w:rPr>
        <w:t>W pracy z</w:t>
      </w:r>
      <w:r w:rsidR="004445A2" w:rsidRPr="00AF25AA">
        <w:rPr>
          <w:lang w:val="pl-PL"/>
        </w:rPr>
        <w:t xml:space="preserve">astosowano trzy metody pozyskiwania danych </w:t>
      </w:r>
      <w:r w:rsidR="00F6491C" w:rsidRPr="00AF25AA">
        <w:rPr>
          <w:lang w:val="pl-PL"/>
        </w:rPr>
        <w:t>o</w:t>
      </w:r>
      <w:r w:rsidR="004445A2" w:rsidRPr="00AF25AA">
        <w:rPr>
          <w:lang w:val="pl-PL"/>
        </w:rPr>
        <w:t xml:space="preserve"> występowani</w:t>
      </w:r>
      <w:r w:rsidR="00F6491C" w:rsidRPr="00AF25AA">
        <w:rPr>
          <w:lang w:val="pl-PL"/>
        </w:rPr>
        <w:t>u</w:t>
      </w:r>
      <w:r w:rsidR="004445A2" w:rsidRPr="00AF25AA">
        <w:rPr>
          <w:lang w:val="pl-PL"/>
        </w:rPr>
        <w:t xml:space="preserve"> </w:t>
      </w:r>
      <w:r w:rsidR="006640B9" w:rsidRPr="00AF25AA">
        <w:rPr>
          <w:i/>
          <w:lang w:val="pl-PL"/>
        </w:rPr>
        <w:t xml:space="preserve">Gnathotrichus </w:t>
      </w:r>
      <w:r w:rsidR="004445A2" w:rsidRPr="00AF25AA">
        <w:rPr>
          <w:i/>
          <w:lang w:val="pl-PL"/>
        </w:rPr>
        <w:t>materiarius</w:t>
      </w:r>
      <w:r w:rsidR="004445A2" w:rsidRPr="00AF25AA">
        <w:rPr>
          <w:lang w:val="pl-PL"/>
        </w:rPr>
        <w:t xml:space="preserve"> w Polsce: wykładanie </w:t>
      </w:r>
      <w:r w:rsidR="00785250" w:rsidRPr="00AF25AA">
        <w:rPr>
          <w:lang w:val="pl-PL"/>
        </w:rPr>
        <w:t xml:space="preserve">drzew </w:t>
      </w:r>
      <w:r w:rsidR="004445A2" w:rsidRPr="00AF25AA">
        <w:rPr>
          <w:lang w:val="pl-PL"/>
        </w:rPr>
        <w:t>puł</w:t>
      </w:r>
      <w:r w:rsidR="00785250" w:rsidRPr="00AF25AA">
        <w:rPr>
          <w:lang w:val="pl-PL"/>
        </w:rPr>
        <w:t>kowych</w:t>
      </w:r>
      <w:r w:rsidR="004445A2" w:rsidRPr="00AF25AA">
        <w:rPr>
          <w:lang w:val="pl-PL"/>
        </w:rPr>
        <w:t xml:space="preserve">, </w:t>
      </w:r>
      <w:r w:rsidR="003F554F" w:rsidRPr="00AF25AA">
        <w:rPr>
          <w:lang w:val="pl-PL"/>
        </w:rPr>
        <w:t xml:space="preserve">sztuczne </w:t>
      </w:r>
      <w:r w:rsidR="004445A2" w:rsidRPr="00AF25AA">
        <w:rPr>
          <w:lang w:val="pl-PL"/>
        </w:rPr>
        <w:t>pułapki ekranowe oraz inwentaryzacje terenowe.</w:t>
      </w:r>
    </w:p>
    <w:p w14:paraId="2AE6042E" w14:textId="4194D171" w:rsidR="004445A2" w:rsidRPr="00AF25AA" w:rsidRDefault="004445A2" w:rsidP="00FB1807">
      <w:pPr>
        <w:ind w:firstLine="720"/>
        <w:rPr>
          <w:lang w:val="pl-PL"/>
        </w:rPr>
      </w:pPr>
      <w:r w:rsidRPr="00AF25AA">
        <w:rPr>
          <w:lang w:val="pl-PL"/>
        </w:rPr>
        <w:t>W latach 2018 i 2019 na terenie wybranych</w:t>
      </w:r>
      <w:r w:rsidR="00A154DD">
        <w:rPr>
          <w:lang w:val="pl-PL"/>
        </w:rPr>
        <w:t xml:space="preserve"> nadleśnictw RDLP we Wrocławiu</w:t>
      </w:r>
      <w:r w:rsidRPr="00AF25AA">
        <w:rPr>
          <w:lang w:val="pl-PL"/>
        </w:rPr>
        <w:t xml:space="preserve"> zostały wyłożone </w:t>
      </w:r>
      <w:r w:rsidR="00C92C22" w:rsidRPr="00AF25AA">
        <w:rPr>
          <w:lang w:val="pl-PL"/>
        </w:rPr>
        <w:t>drzewa pułapkowe</w:t>
      </w:r>
      <w:r w:rsidRPr="00AF25AA">
        <w:rPr>
          <w:lang w:val="pl-PL"/>
        </w:rPr>
        <w:t>. W ocienionych miejscach,</w:t>
      </w:r>
      <w:r w:rsidR="00615382" w:rsidRPr="00AF25AA">
        <w:rPr>
          <w:lang w:val="pl-PL"/>
        </w:rPr>
        <w:t xml:space="preserve"> pod okapem drzewostanu</w:t>
      </w:r>
      <w:r w:rsidRPr="00AF25AA">
        <w:rPr>
          <w:lang w:val="pl-PL"/>
        </w:rPr>
        <w:t xml:space="preserve"> na legarach ułożono po 4 </w:t>
      </w:r>
      <w:r w:rsidR="00CE6963" w:rsidRPr="00AF25AA">
        <w:rPr>
          <w:lang w:val="pl-PL"/>
        </w:rPr>
        <w:t>dłużyc</w:t>
      </w:r>
      <w:r w:rsidR="00D56BEA">
        <w:rPr>
          <w:lang w:val="pl-PL"/>
        </w:rPr>
        <w:t>e</w:t>
      </w:r>
      <w:r w:rsidRPr="00AF25AA">
        <w:rPr>
          <w:lang w:val="pl-PL"/>
        </w:rPr>
        <w:t xml:space="preserve"> sosnow</w:t>
      </w:r>
      <w:r w:rsidR="00D56BEA">
        <w:rPr>
          <w:lang w:val="pl-PL"/>
        </w:rPr>
        <w:t>e</w:t>
      </w:r>
      <w:r w:rsidR="00A35043" w:rsidRPr="00AF25AA">
        <w:rPr>
          <w:lang w:val="pl-PL"/>
        </w:rPr>
        <w:t xml:space="preserve"> (</w:t>
      </w:r>
      <w:r w:rsidR="00A35043" w:rsidRPr="00AF25AA">
        <w:rPr>
          <w:i/>
          <w:lang w:val="pl-PL"/>
        </w:rPr>
        <w:t>Pinus sylvestris</w:t>
      </w:r>
      <w:r w:rsidR="00A35043" w:rsidRPr="00AF25AA">
        <w:rPr>
          <w:lang w:val="pl-PL"/>
        </w:rPr>
        <w:t xml:space="preserve"> L.)</w:t>
      </w:r>
      <w:r w:rsidRPr="00AF25AA">
        <w:rPr>
          <w:lang w:val="pl-PL"/>
        </w:rPr>
        <w:t xml:space="preserve"> </w:t>
      </w:r>
      <w:r w:rsidR="000F1FE5">
        <w:rPr>
          <w:lang w:val="pl-PL"/>
        </w:rPr>
        <w:br/>
      </w:r>
      <w:r w:rsidRPr="00AF25AA">
        <w:rPr>
          <w:lang w:val="pl-PL"/>
        </w:rPr>
        <w:lastRenderedPageBreak/>
        <w:t xml:space="preserve">w wieku powyżej 60 lat. </w:t>
      </w:r>
      <w:r w:rsidR="00D351D9" w:rsidRPr="00AF25AA">
        <w:rPr>
          <w:lang w:val="pl-PL"/>
        </w:rPr>
        <w:t xml:space="preserve">Na każdej z </w:t>
      </w:r>
      <w:r w:rsidR="00530A3D">
        <w:rPr>
          <w:lang w:val="pl-PL"/>
        </w:rPr>
        <w:t>nich</w:t>
      </w:r>
      <w:r w:rsidRPr="00AF25AA">
        <w:rPr>
          <w:lang w:val="pl-PL"/>
        </w:rPr>
        <w:t xml:space="preserve">, wyznaczono 6-8 </w:t>
      </w:r>
      <w:r w:rsidR="00434945">
        <w:rPr>
          <w:lang w:val="pl-PL"/>
        </w:rPr>
        <w:t>kwadratów</w:t>
      </w:r>
      <w:r w:rsidRPr="00AF25AA">
        <w:rPr>
          <w:lang w:val="pl-PL"/>
        </w:rPr>
        <w:t xml:space="preserve"> o wymiarach 20×20 cm, na powierzchni których prowadzono obserwacje aktywności chrząszczy. Kontrole polegające na liczeniu otworów wgryzowych miały miejsce w odstępach </w:t>
      </w:r>
      <w:r w:rsidR="000460E9">
        <w:rPr>
          <w:lang w:val="pl-PL"/>
        </w:rPr>
        <w:br/>
      </w:r>
      <w:r w:rsidRPr="00AF25AA">
        <w:rPr>
          <w:lang w:val="pl-PL"/>
        </w:rPr>
        <w:t>14-dniowych, począwszy od 14 marca.</w:t>
      </w:r>
    </w:p>
    <w:p w14:paraId="13A88B9B" w14:textId="7A6491BE" w:rsidR="00D94BAD" w:rsidRPr="00AF25AA" w:rsidRDefault="004445A2" w:rsidP="0042089A">
      <w:pPr>
        <w:ind w:firstLine="720"/>
        <w:rPr>
          <w:sz w:val="20"/>
          <w:lang w:val="pl-PL"/>
        </w:rPr>
      </w:pPr>
      <w:r w:rsidRPr="00AF25AA">
        <w:rPr>
          <w:lang w:val="pl-PL"/>
        </w:rPr>
        <w:t xml:space="preserve">W 2018 roku </w:t>
      </w:r>
      <w:r w:rsidR="00C92C22" w:rsidRPr="00AF25AA">
        <w:rPr>
          <w:lang w:val="pl-PL"/>
        </w:rPr>
        <w:t xml:space="preserve">drzewa pułapkowe </w:t>
      </w:r>
      <w:r w:rsidRPr="00AF25AA">
        <w:rPr>
          <w:lang w:val="pl-PL"/>
        </w:rPr>
        <w:t xml:space="preserve">zostały wyłożone w 14 lokalizacjach na terenie 13 nadleśnictw, natomiast w 2019 roku w 20 lokalizacjach na terenie 16 nadleśnictw RDLP we Wrocławiu. </w:t>
      </w:r>
      <w:r w:rsidR="003B54BC">
        <w:rPr>
          <w:lang w:val="pl-PL"/>
        </w:rPr>
        <w:t>Drzewa p</w:t>
      </w:r>
      <w:r w:rsidRPr="00AF25AA">
        <w:rPr>
          <w:lang w:val="pl-PL"/>
        </w:rPr>
        <w:t>ułapk</w:t>
      </w:r>
      <w:r w:rsidR="00C1383F">
        <w:rPr>
          <w:lang w:val="pl-PL"/>
        </w:rPr>
        <w:t>owe</w:t>
      </w:r>
      <w:r w:rsidRPr="00AF25AA">
        <w:rPr>
          <w:lang w:val="pl-PL"/>
        </w:rPr>
        <w:t xml:space="preserve"> ulokowano w nadleśnictwach, na terenie których stwierdzono obecności </w:t>
      </w:r>
      <w:r w:rsidRPr="00AF25AA">
        <w:rPr>
          <w:i/>
          <w:lang w:val="pl-PL"/>
        </w:rPr>
        <w:t>G. materiarius</w:t>
      </w:r>
      <w:r w:rsidRPr="00AF25AA">
        <w:rPr>
          <w:lang w:val="pl-PL"/>
        </w:rPr>
        <w:t xml:space="preserve"> oraz w nadleśnictwach sąsiednich. </w:t>
      </w:r>
      <w:bookmarkStart w:id="10" w:name="_Ref30698088"/>
    </w:p>
    <w:bookmarkEnd w:id="10"/>
    <w:p w14:paraId="1F5ED09A" w14:textId="65AF0AF4" w:rsidR="004445A2" w:rsidRPr="00AF25AA" w:rsidRDefault="004445A2" w:rsidP="004445A2">
      <w:pPr>
        <w:ind w:firstLine="720"/>
        <w:rPr>
          <w:lang w:val="pl-PL"/>
        </w:rPr>
      </w:pPr>
      <w:r w:rsidRPr="00AF25AA">
        <w:rPr>
          <w:lang w:val="pl-PL"/>
        </w:rPr>
        <w:t xml:space="preserve">W 2018 roku </w:t>
      </w:r>
      <w:r w:rsidR="00B75D5F" w:rsidRPr="00AF25AA">
        <w:rPr>
          <w:lang w:val="pl-PL"/>
        </w:rPr>
        <w:t xml:space="preserve">wystawiono dwie pułapki IBL-2 </w:t>
      </w:r>
      <w:r w:rsidRPr="00AF25AA">
        <w:rPr>
          <w:lang w:val="pl-PL"/>
        </w:rPr>
        <w:t>w Nadleśnictwie Węgliniec</w:t>
      </w:r>
      <w:r w:rsidR="00B75D5F" w:rsidRPr="00AF25AA">
        <w:rPr>
          <w:lang w:val="pl-PL"/>
        </w:rPr>
        <w:t>,</w:t>
      </w:r>
      <w:r w:rsidRPr="00AF25AA">
        <w:rPr>
          <w:lang w:val="pl-PL"/>
        </w:rPr>
        <w:t xml:space="preserve"> Leśnictwie Krucze Gniazd</w:t>
      </w:r>
      <w:r w:rsidR="00F9149D" w:rsidRPr="00AF25AA">
        <w:rPr>
          <w:lang w:val="pl-PL"/>
        </w:rPr>
        <w:t>o</w:t>
      </w:r>
      <w:r w:rsidR="0042089A">
        <w:rPr>
          <w:lang w:val="pl-PL"/>
        </w:rPr>
        <w:t xml:space="preserve"> i </w:t>
      </w:r>
      <w:r w:rsidR="00B75D5F" w:rsidRPr="00AF25AA">
        <w:rPr>
          <w:lang w:val="pl-PL"/>
        </w:rPr>
        <w:t xml:space="preserve">Leśnictwie </w:t>
      </w:r>
      <w:r w:rsidRPr="00AF25AA">
        <w:rPr>
          <w:lang w:val="pl-PL"/>
        </w:rPr>
        <w:t>Węgliniec. W 2019 roku dodatkowo wywieszono po jednej pułapce w Nadleśnictwie Kamienna Góra, Leśnictwie Krzeszów</w:t>
      </w:r>
      <w:r w:rsidR="00045165" w:rsidRPr="00AF25AA">
        <w:rPr>
          <w:lang w:val="pl-PL"/>
        </w:rPr>
        <w:t xml:space="preserve"> </w:t>
      </w:r>
      <w:r w:rsidRPr="00AF25AA">
        <w:rPr>
          <w:lang w:val="pl-PL"/>
        </w:rPr>
        <w:t>114c i 119a.</w:t>
      </w:r>
      <w:r w:rsidR="00045165" w:rsidRPr="00AF25AA">
        <w:rPr>
          <w:lang w:val="pl-PL"/>
        </w:rPr>
        <w:t xml:space="preserve"> </w:t>
      </w:r>
      <w:r w:rsidRPr="00AF25AA">
        <w:rPr>
          <w:lang w:val="pl-PL"/>
        </w:rPr>
        <w:t xml:space="preserve">Pułapki zostały zawieszone na wysokości </w:t>
      </w:r>
      <w:r w:rsidR="0042089A">
        <w:rPr>
          <w:lang w:val="pl-PL"/>
        </w:rPr>
        <w:t xml:space="preserve">1,5 m nad ziemią. Model IBL-2. </w:t>
      </w:r>
      <w:r w:rsidR="00C63A71" w:rsidRPr="00AF25AA">
        <w:rPr>
          <w:lang w:val="pl-PL"/>
        </w:rPr>
        <w:t xml:space="preserve">W centralnej części pułapek umieszczono tkaninę, która przez cały okres funkcjonowania pułapek była nawilżana 98% alkoholem etylowym dozowanym </w:t>
      </w:r>
      <w:r w:rsidR="002D6E02">
        <w:rPr>
          <w:lang w:val="pl-PL"/>
        </w:rPr>
        <w:br/>
      </w:r>
      <w:r w:rsidR="00C63A71" w:rsidRPr="00AF25AA">
        <w:rPr>
          <w:lang w:val="pl-PL"/>
        </w:rPr>
        <w:t>z butelki za pomocą systemu używ</w:t>
      </w:r>
      <w:r w:rsidR="0042089A">
        <w:rPr>
          <w:lang w:val="pl-PL"/>
        </w:rPr>
        <w:t xml:space="preserve">anego w kroplówkach medycznych. </w:t>
      </w:r>
      <w:r w:rsidRPr="00AF25AA">
        <w:rPr>
          <w:lang w:val="pl-PL"/>
        </w:rPr>
        <w:t xml:space="preserve">Zebrany </w:t>
      </w:r>
      <w:r w:rsidR="002D6E02">
        <w:rPr>
          <w:lang w:val="pl-PL"/>
        </w:rPr>
        <w:br/>
      </w:r>
      <w:r w:rsidRPr="00AF25AA">
        <w:rPr>
          <w:lang w:val="pl-PL"/>
        </w:rPr>
        <w:t xml:space="preserve">w pułapkach materiał zlewano w dwutygodniowych odstępach i umieszczano </w:t>
      </w:r>
      <w:r w:rsidR="002D6E02">
        <w:rPr>
          <w:lang w:val="pl-PL"/>
        </w:rPr>
        <w:br/>
      </w:r>
      <w:r w:rsidRPr="00AF25AA">
        <w:rPr>
          <w:lang w:val="pl-PL"/>
        </w:rPr>
        <w:t>w plastikowych pojemnikach.</w:t>
      </w:r>
    </w:p>
    <w:p w14:paraId="114F387E" w14:textId="21B8141C" w:rsidR="004445A2" w:rsidRPr="00AF25AA" w:rsidRDefault="008F5C61" w:rsidP="00982112">
      <w:pPr>
        <w:ind w:firstLine="720"/>
        <w:rPr>
          <w:lang w:val="pl-PL"/>
        </w:rPr>
      </w:pPr>
      <w:r w:rsidRPr="00AF25AA">
        <w:rPr>
          <w:lang w:val="pl-PL"/>
        </w:rPr>
        <w:t>Dodatkowe dane</w:t>
      </w:r>
      <w:r w:rsidR="004445A2" w:rsidRPr="00AF25AA">
        <w:rPr>
          <w:lang w:val="pl-PL"/>
        </w:rPr>
        <w:t xml:space="preserve"> o występowaniu </w:t>
      </w:r>
      <w:r w:rsidR="004445A2" w:rsidRPr="00AF25AA">
        <w:rPr>
          <w:i/>
          <w:lang w:val="pl-PL"/>
        </w:rPr>
        <w:t>G. materiarius</w:t>
      </w:r>
      <w:r w:rsidR="004445A2" w:rsidRPr="00AF25AA">
        <w:rPr>
          <w:lang w:val="pl-PL"/>
        </w:rPr>
        <w:t xml:space="preserve"> </w:t>
      </w:r>
      <w:r w:rsidR="00E74176" w:rsidRPr="00AF25AA">
        <w:rPr>
          <w:lang w:val="pl-PL"/>
        </w:rPr>
        <w:t xml:space="preserve">uzyskano poprzez inwentaryzacje </w:t>
      </w:r>
      <w:r w:rsidR="009C669C" w:rsidRPr="00AF25AA">
        <w:rPr>
          <w:lang w:val="pl-PL"/>
        </w:rPr>
        <w:t xml:space="preserve">terenowe </w:t>
      </w:r>
      <w:r w:rsidR="004445A2" w:rsidRPr="00AF25AA">
        <w:rPr>
          <w:lang w:val="pl-PL"/>
        </w:rPr>
        <w:t>w latach 2018-2019</w:t>
      </w:r>
      <w:r w:rsidR="004172D0" w:rsidRPr="00AF25AA">
        <w:rPr>
          <w:lang w:val="pl-PL"/>
        </w:rPr>
        <w:t>.</w:t>
      </w:r>
      <w:r w:rsidR="004445A2" w:rsidRPr="00AF25AA">
        <w:rPr>
          <w:lang w:val="pl-PL"/>
        </w:rPr>
        <w:t xml:space="preserve"> </w:t>
      </w:r>
      <w:r w:rsidR="004172D0" w:rsidRPr="00AF25AA">
        <w:rPr>
          <w:lang w:val="pl-PL"/>
        </w:rPr>
        <w:t>W tym okresie w</w:t>
      </w:r>
      <w:r w:rsidR="004445A2" w:rsidRPr="00AF25AA">
        <w:rPr>
          <w:lang w:val="pl-PL"/>
        </w:rPr>
        <w:t>izytowano miejsca składowania drewna oraz zręby</w:t>
      </w:r>
      <w:r w:rsidR="001F0B33" w:rsidRPr="00AF25AA">
        <w:rPr>
          <w:lang w:val="pl-PL"/>
        </w:rPr>
        <w:t xml:space="preserve"> na terenie RDLP we Wrocł</w:t>
      </w:r>
      <w:r w:rsidR="00F52612" w:rsidRPr="00AF25AA">
        <w:rPr>
          <w:lang w:val="pl-PL"/>
        </w:rPr>
        <w:t>awiu</w:t>
      </w:r>
      <w:r w:rsidR="004445A2" w:rsidRPr="00AF25AA">
        <w:rPr>
          <w:lang w:val="pl-PL"/>
        </w:rPr>
        <w:t xml:space="preserve">. </w:t>
      </w:r>
      <w:r w:rsidR="009B1ACB" w:rsidRPr="00AF25AA">
        <w:rPr>
          <w:lang w:val="pl-PL"/>
        </w:rPr>
        <w:t>Po</w:t>
      </w:r>
      <w:r w:rsidR="004445A2" w:rsidRPr="00AF25AA">
        <w:rPr>
          <w:lang w:val="pl-PL"/>
        </w:rPr>
        <w:t xml:space="preserve"> stwierdzeni</w:t>
      </w:r>
      <w:r w:rsidR="009B1ACB" w:rsidRPr="00AF25AA">
        <w:rPr>
          <w:lang w:val="pl-PL"/>
        </w:rPr>
        <w:t>u</w:t>
      </w:r>
      <w:r w:rsidR="004445A2" w:rsidRPr="00AF25AA">
        <w:rPr>
          <w:lang w:val="pl-PL"/>
        </w:rPr>
        <w:t xml:space="preserve"> zasiedlenia surowca drzewnego przez </w:t>
      </w:r>
      <w:r w:rsidR="004445A2" w:rsidRPr="00AF25AA">
        <w:rPr>
          <w:i/>
          <w:lang w:val="pl-PL"/>
        </w:rPr>
        <w:t xml:space="preserve">G. materiarius </w:t>
      </w:r>
      <w:r w:rsidR="004445A2" w:rsidRPr="00AF25AA">
        <w:rPr>
          <w:lang w:val="pl-PL"/>
        </w:rPr>
        <w:t xml:space="preserve">zapisywano jego lokalizację </w:t>
      </w:r>
      <w:r w:rsidR="002D6E02">
        <w:rPr>
          <w:lang w:val="pl-PL"/>
        </w:rPr>
        <w:br/>
      </w:r>
      <w:r w:rsidR="004445A2" w:rsidRPr="00AF25AA">
        <w:rPr>
          <w:lang w:val="pl-PL"/>
        </w:rPr>
        <w:t>w układzie WGS64 i dokonywano pomiaru wilg</w:t>
      </w:r>
      <w:r w:rsidR="0042089A">
        <w:rPr>
          <w:lang w:val="pl-PL"/>
        </w:rPr>
        <w:t>otności części obwodowej drewna.</w:t>
      </w:r>
    </w:p>
    <w:p w14:paraId="2736F27F" w14:textId="2E70C0DA" w:rsidR="00D26932" w:rsidRPr="00AF25AA" w:rsidRDefault="00D26932" w:rsidP="00D26932">
      <w:pPr>
        <w:pStyle w:val="Nagwek2"/>
        <w:rPr>
          <w:lang w:val="pl-PL"/>
        </w:rPr>
      </w:pPr>
      <w:bookmarkStart w:id="11" w:name="_Toc42595524"/>
      <w:r w:rsidRPr="00AF25AA">
        <w:rPr>
          <w:lang w:val="pl-PL"/>
        </w:rPr>
        <w:t xml:space="preserve">Model występowania </w:t>
      </w:r>
      <w:r w:rsidR="00BD2EBF" w:rsidRPr="00AF25AA">
        <w:rPr>
          <w:i/>
          <w:lang w:val="pl-PL"/>
        </w:rPr>
        <w:t>G</w:t>
      </w:r>
      <w:r w:rsidR="00BD2EBF">
        <w:rPr>
          <w:i/>
          <w:lang w:val="pl-PL"/>
        </w:rPr>
        <w:t>nathotrichus</w:t>
      </w:r>
      <w:r w:rsidR="00BD2EBF" w:rsidRPr="00AF25AA">
        <w:rPr>
          <w:i/>
          <w:lang w:val="pl-PL"/>
        </w:rPr>
        <w:t xml:space="preserve"> materiarius</w:t>
      </w:r>
      <w:r w:rsidR="00BD2EBF" w:rsidRPr="00AF25AA">
        <w:rPr>
          <w:lang w:val="pl-PL"/>
        </w:rPr>
        <w:t xml:space="preserve"> </w:t>
      </w:r>
      <w:r w:rsidRPr="00AF25AA">
        <w:rPr>
          <w:lang w:val="pl-PL"/>
        </w:rPr>
        <w:t xml:space="preserve">na świecie wraz </w:t>
      </w:r>
      <w:r w:rsidR="00BD2EBF">
        <w:rPr>
          <w:lang w:val="pl-PL"/>
        </w:rPr>
        <w:br/>
      </w:r>
      <w:r w:rsidRPr="00AF25AA">
        <w:rPr>
          <w:lang w:val="pl-PL"/>
        </w:rPr>
        <w:t>z przewidywanymi zmianami zasięgu związanymi ze zmianami klimatu</w:t>
      </w:r>
      <w:bookmarkEnd w:id="11"/>
    </w:p>
    <w:p w14:paraId="508DD0DF" w14:textId="13E1D0B0" w:rsidR="00E63949" w:rsidRPr="00AF25AA" w:rsidRDefault="00E63949" w:rsidP="00E63949">
      <w:pPr>
        <w:ind w:firstLine="720"/>
        <w:rPr>
          <w:rStyle w:val="fontstyle01"/>
          <w:rFonts w:ascii="Times New Roman" w:hAnsi="Times New Roman"/>
          <w:vanish/>
          <w:sz w:val="24"/>
          <w:szCs w:val="24"/>
          <w:lang w:val="pl-PL"/>
          <w:specVanish/>
        </w:rPr>
      </w:pPr>
      <w:r w:rsidRPr="00AF25AA">
        <w:rPr>
          <w:rStyle w:val="tlid-translation"/>
          <w:szCs w:val="24"/>
          <w:lang w:val="pl-PL"/>
        </w:rPr>
        <w:t xml:space="preserve">W celu opracowania modelu potencjalnego występowania </w:t>
      </w:r>
      <w:r w:rsidRPr="00AF25AA">
        <w:rPr>
          <w:rStyle w:val="tlid-translation"/>
          <w:i/>
          <w:szCs w:val="24"/>
          <w:lang w:val="pl-PL"/>
        </w:rPr>
        <w:t xml:space="preserve">G. materiarius </w:t>
      </w:r>
      <w:r w:rsidRPr="00AF25AA">
        <w:rPr>
          <w:rStyle w:val="tlid-translation"/>
          <w:szCs w:val="24"/>
          <w:lang w:val="pl-PL"/>
        </w:rPr>
        <w:t xml:space="preserve">na świecie wykorzystano modelowanie MaxEnt (od ang. </w:t>
      </w:r>
      <w:r w:rsidRPr="00AF25AA">
        <w:rPr>
          <w:rStyle w:val="tlid-translation"/>
          <w:i/>
          <w:szCs w:val="24"/>
          <w:lang w:val="pl-PL"/>
        </w:rPr>
        <w:t>maximum entropy</w:t>
      </w:r>
      <w:r w:rsidRPr="00AF25AA">
        <w:rPr>
          <w:rStyle w:val="tlid-translation"/>
          <w:szCs w:val="24"/>
          <w:lang w:val="pl-PL"/>
        </w:rPr>
        <w:t xml:space="preserve">) </w:t>
      </w:r>
      <w:r>
        <w:rPr>
          <w:rStyle w:val="tlid-translation"/>
          <w:szCs w:val="24"/>
          <w:lang w:val="pl-PL"/>
        </w:rPr>
        <w:br/>
      </w:r>
      <w:r w:rsidRPr="00AF25AA">
        <w:rPr>
          <w:rStyle w:val="tlid-translation"/>
          <w:szCs w:val="24"/>
          <w:lang w:val="pl-PL"/>
        </w:rPr>
        <w:t>z ustawieniami domyślnymi [Phillips i in. 2006</w:t>
      </w:r>
      <w:r>
        <w:rPr>
          <w:rStyle w:val="tlid-translation"/>
          <w:szCs w:val="24"/>
          <w:lang w:val="pl-PL"/>
        </w:rPr>
        <w:t xml:space="preserve">, </w:t>
      </w:r>
      <w:r w:rsidRPr="00AF25AA">
        <w:rPr>
          <w:rStyle w:val="tlid-translation"/>
          <w:szCs w:val="24"/>
          <w:lang w:val="pl-PL"/>
        </w:rPr>
        <w:t>Elith i in.</w:t>
      </w:r>
      <w:r>
        <w:rPr>
          <w:rStyle w:val="tlid-translation"/>
          <w:szCs w:val="24"/>
          <w:lang w:val="pl-PL"/>
        </w:rPr>
        <w:t xml:space="preserve"> 2011</w:t>
      </w:r>
      <w:r w:rsidRPr="00AF25AA">
        <w:rPr>
          <w:rStyle w:val="tlid-translation"/>
          <w:szCs w:val="24"/>
          <w:lang w:val="pl-PL"/>
        </w:rPr>
        <w:t>].</w:t>
      </w:r>
      <w:r>
        <w:rPr>
          <w:rStyle w:val="tlid-translation"/>
          <w:szCs w:val="24"/>
          <w:lang w:val="pl-PL"/>
        </w:rPr>
        <w:t xml:space="preserve"> </w:t>
      </w:r>
      <w:r w:rsidRPr="00AF25AA">
        <w:rPr>
          <w:rStyle w:val="tlid-translation"/>
          <w:szCs w:val="24"/>
          <w:lang w:val="pl-PL"/>
        </w:rPr>
        <w:t>W modelowaniu użyto dziewiętnastu zmiennych bioklimatycznych (</w:t>
      </w:r>
      <w:r w:rsidRPr="00AF25AA">
        <w:rPr>
          <w:rStyle w:val="tlid-translation"/>
          <w:szCs w:val="24"/>
          <w:lang w:val="pl-PL"/>
        </w:rPr>
        <w:fldChar w:fldCharType="begin" w:fldLock="1"/>
      </w:r>
      <w:r w:rsidRPr="00AF25AA">
        <w:rPr>
          <w:rStyle w:val="tlid-translation"/>
          <w:szCs w:val="24"/>
          <w:lang w:val="pl-PL"/>
        </w:rPr>
        <w:instrText xml:space="preserve"> REF _Ref37332249 \h </w:instrText>
      </w:r>
      <w:r>
        <w:rPr>
          <w:rStyle w:val="tlid-translation"/>
          <w:szCs w:val="24"/>
          <w:lang w:val="pl-PL"/>
        </w:rPr>
        <w:instrText xml:space="preserve"> \* MERGEFORMAT </w:instrText>
      </w:r>
      <w:r w:rsidRPr="00AF25AA">
        <w:rPr>
          <w:rStyle w:val="tlid-translation"/>
          <w:szCs w:val="24"/>
          <w:lang w:val="pl-PL"/>
        </w:rPr>
      </w:r>
      <w:r w:rsidRPr="00AF25AA">
        <w:rPr>
          <w:rStyle w:val="tlid-translation"/>
          <w:szCs w:val="24"/>
          <w:lang w:val="pl-PL"/>
        </w:rPr>
        <w:fldChar w:fldCharType="separate"/>
      </w:r>
      <w:r w:rsidRPr="00AF25AA">
        <w:rPr>
          <w:lang w:val="pl-PL"/>
        </w:rPr>
        <w:t xml:space="preserve">tab. </w:t>
      </w:r>
      <w:r w:rsidR="00E5487B">
        <w:rPr>
          <w:noProof/>
          <w:lang w:val="pl-PL"/>
        </w:rPr>
        <w:t>1</w:t>
      </w:r>
      <w:r w:rsidRPr="00AF25AA">
        <w:rPr>
          <w:rStyle w:val="tlid-translation"/>
          <w:szCs w:val="24"/>
          <w:lang w:val="pl-PL"/>
        </w:rPr>
        <w:fldChar w:fldCharType="end"/>
      </w:r>
      <w:r w:rsidRPr="00AF25AA">
        <w:rPr>
          <w:rStyle w:val="tlid-translation"/>
          <w:szCs w:val="24"/>
          <w:lang w:val="pl-PL"/>
        </w:rPr>
        <w:t xml:space="preserve">) </w:t>
      </w:r>
      <w:r w:rsidRPr="00AF25AA">
        <w:rPr>
          <w:rStyle w:val="fontstyle01"/>
          <w:rFonts w:ascii="Times New Roman" w:hAnsi="Times New Roman"/>
          <w:sz w:val="24"/>
          <w:szCs w:val="24"/>
          <w:lang w:val="pl-PL"/>
        </w:rPr>
        <w:t>[Hijmans i in. 2005; O</w:t>
      </w:r>
      <w:r w:rsidRPr="00AF25AA">
        <w:rPr>
          <w:rStyle w:val="fontstyle21"/>
          <w:rFonts w:ascii="Times New Roman" w:hAnsi="Times New Roman"/>
          <w:sz w:val="24"/>
          <w:szCs w:val="24"/>
          <w:lang w:val="pl-PL"/>
        </w:rPr>
        <w:t>’</w:t>
      </w:r>
      <w:r w:rsidRPr="00AF25AA">
        <w:rPr>
          <w:rStyle w:val="fontstyle01"/>
          <w:rFonts w:ascii="Times New Roman" w:hAnsi="Times New Roman"/>
          <w:sz w:val="24"/>
          <w:szCs w:val="24"/>
          <w:lang w:val="pl-PL"/>
        </w:rPr>
        <w:t xml:space="preserve">Donnel </w:t>
      </w:r>
      <w:r w:rsidR="002D6E02">
        <w:rPr>
          <w:rStyle w:val="fontstyle01"/>
          <w:rFonts w:ascii="Times New Roman" w:hAnsi="Times New Roman"/>
          <w:sz w:val="24"/>
          <w:szCs w:val="24"/>
          <w:lang w:val="pl-PL"/>
        </w:rPr>
        <w:br/>
      </w:r>
      <w:r w:rsidRPr="00AF25AA">
        <w:rPr>
          <w:rStyle w:val="fontstyle01"/>
          <w:rFonts w:ascii="Times New Roman" w:hAnsi="Times New Roman"/>
          <w:sz w:val="24"/>
          <w:szCs w:val="24"/>
          <w:lang w:val="pl-PL"/>
        </w:rPr>
        <w:t xml:space="preserve">i Ignizio 2012] </w:t>
      </w:r>
      <w:r w:rsidRPr="00AF25AA">
        <w:rPr>
          <w:rFonts w:eastAsia="Times New Roman"/>
          <w:lang w:val="pl-PL" w:eastAsia="pl-PL"/>
        </w:rPr>
        <w:t xml:space="preserve">będących pochodnymi miesięcznych zapisów temperatury </w:t>
      </w:r>
      <w:r>
        <w:rPr>
          <w:rFonts w:eastAsia="Times New Roman"/>
          <w:lang w:val="pl-PL" w:eastAsia="pl-PL"/>
        </w:rPr>
        <w:br/>
      </w:r>
      <w:r w:rsidRPr="00AF25AA">
        <w:rPr>
          <w:rFonts w:eastAsia="Times New Roman"/>
          <w:lang w:val="pl-PL" w:eastAsia="pl-PL"/>
        </w:rPr>
        <w:t>i opadów, dostępnych w bazie danych WorldClim [</w:t>
      </w:r>
      <w:r w:rsidRPr="00AF25AA">
        <w:rPr>
          <w:lang w:val="pl-PL"/>
        </w:rPr>
        <w:t>Fick i Hijmans 2017]</w:t>
      </w:r>
      <w:r w:rsidRPr="00AF25AA">
        <w:rPr>
          <w:rFonts w:eastAsia="Times New Roman"/>
          <w:lang w:val="pl-PL" w:eastAsia="pl-PL"/>
        </w:rPr>
        <w:t xml:space="preserve">. Wykorzystane zmienne opisują aktualny stan klimatu, określając roczne i sezonowe zmiany temperatury </w:t>
      </w:r>
      <w:r>
        <w:rPr>
          <w:rFonts w:eastAsia="Times New Roman"/>
          <w:lang w:val="pl-PL" w:eastAsia="pl-PL"/>
        </w:rPr>
        <w:t xml:space="preserve">i opadów. </w:t>
      </w:r>
      <w:r w:rsidRPr="00AF25AA">
        <w:rPr>
          <w:rStyle w:val="tlid-translation"/>
          <w:szCs w:val="24"/>
          <w:lang w:val="pl-PL"/>
        </w:rPr>
        <w:t xml:space="preserve">Uwzględniono także przewidywane wartości tych samych </w:t>
      </w:r>
      <w:r w:rsidRPr="00AF25AA">
        <w:rPr>
          <w:rStyle w:val="tlid-translation"/>
          <w:szCs w:val="24"/>
          <w:lang w:val="pl-PL"/>
        </w:rPr>
        <w:lastRenderedPageBreak/>
        <w:t xml:space="preserve">dziewiętnastu czynników bioklimatycznych dla lat 2061-2080, z wykorzystaniem trzech modeli </w:t>
      </w:r>
      <w:r>
        <w:rPr>
          <w:rStyle w:val="tlid-translation"/>
          <w:szCs w:val="24"/>
          <w:lang w:val="pl-PL"/>
        </w:rPr>
        <w:t>globalnej</w:t>
      </w:r>
      <w:r w:rsidRPr="00AF25AA">
        <w:rPr>
          <w:rStyle w:val="tlid-translation"/>
          <w:szCs w:val="24"/>
          <w:lang w:val="pl-PL"/>
        </w:rPr>
        <w:t xml:space="preserve"> cyrkulacji (</w:t>
      </w:r>
      <w:r w:rsidRPr="00AF25AA">
        <w:rPr>
          <w:rStyle w:val="fontstyle01"/>
          <w:rFonts w:ascii="Times New Roman" w:hAnsi="Times New Roman"/>
          <w:sz w:val="24"/>
          <w:szCs w:val="24"/>
          <w:lang w:val="pl-PL"/>
        </w:rPr>
        <w:t xml:space="preserve">GCMs, od ang. </w:t>
      </w:r>
      <w:r w:rsidRPr="00AF25AA">
        <w:rPr>
          <w:rStyle w:val="fontstyle01"/>
          <w:rFonts w:ascii="Times New Roman" w:hAnsi="Times New Roman"/>
          <w:i/>
          <w:sz w:val="24"/>
          <w:szCs w:val="24"/>
          <w:lang w:val="pl-PL"/>
        </w:rPr>
        <w:t>General Circulation</w:t>
      </w:r>
      <w:r w:rsidRPr="00AF25AA">
        <w:rPr>
          <w:i/>
          <w:color w:val="000000"/>
          <w:szCs w:val="24"/>
          <w:lang w:val="pl-PL"/>
        </w:rPr>
        <w:t xml:space="preserve"> </w:t>
      </w:r>
      <w:r w:rsidRPr="00AF25AA">
        <w:rPr>
          <w:rStyle w:val="fontstyle01"/>
          <w:rFonts w:ascii="Times New Roman" w:hAnsi="Times New Roman"/>
          <w:i/>
          <w:sz w:val="24"/>
          <w:szCs w:val="24"/>
          <w:lang w:val="pl-PL"/>
        </w:rPr>
        <w:t>Models</w:t>
      </w:r>
      <w:r w:rsidRPr="00AF25AA">
        <w:rPr>
          <w:rStyle w:val="fontstyle01"/>
          <w:rFonts w:ascii="Times New Roman" w:hAnsi="Times New Roman"/>
          <w:sz w:val="24"/>
          <w:szCs w:val="24"/>
          <w:lang w:val="pl-PL"/>
        </w:rPr>
        <w:t>), zaproponowanych przez Goberville i in. [2015], odzwierciedlających odpowiednio niski, umiarkowany i wysoki poziom zmian: HadGEM2-ES [Jones i in. 2011], IPSLCM5A-LR [Dufresne i in. 2012] i MPI-ESM-LR [Giorgetta</w:t>
      </w:r>
      <w:r w:rsidRPr="00AF25AA">
        <w:rPr>
          <w:color w:val="000000"/>
          <w:szCs w:val="24"/>
          <w:lang w:val="pl-PL"/>
        </w:rPr>
        <w:t xml:space="preserve"> </w:t>
      </w:r>
      <w:r w:rsidRPr="00AF25AA">
        <w:rPr>
          <w:rStyle w:val="fontstyle01"/>
          <w:rFonts w:ascii="Times New Roman" w:hAnsi="Times New Roman"/>
          <w:sz w:val="24"/>
          <w:szCs w:val="24"/>
          <w:lang w:val="pl-PL"/>
        </w:rPr>
        <w:t>i in.</w:t>
      </w:r>
      <w:r>
        <w:rPr>
          <w:rStyle w:val="fontstyle01"/>
          <w:rFonts w:ascii="Times New Roman" w:hAnsi="Times New Roman"/>
          <w:sz w:val="24"/>
          <w:szCs w:val="24"/>
          <w:lang w:val="pl-PL"/>
        </w:rPr>
        <w:t xml:space="preserve"> </w:t>
      </w:r>
      <w:r w:rsidRPr="00AF25AA">
        <w:rPr>
          <w:rStyle w:val="fontstyle01"/>
          <w:rFonts w:ascii="Times New Roman" w:hAnsi="Times New Roman"/>
          <w:sz w:val="24"/>
          <w:szCs w:val="24"/>
          <w:lang w:val="pl-PL"/>
        </w:rPr>
        <w:t>2013].</w:t>
      </w:r>
    </w:p>
    <w:p w14:paraId="73F2F58D" w14:textId="19B3BA23" w:rsidR="00E63949" w:rsidRDefault="00E63949" w:rsidP="00E63949">
      <w:pPr>
        <w:ind w:firstLine="720"/>
        <w:rPr>
          <w:szCs w:val="24"/>
          <w:lang w:val="pl-PL"/>
        </w:rPr>
      </w:pPr>
      <w:r w:rsidRPr="00AF25AA">
        <w:rPr>
          <w:rStyle w:val="tlid-translation"/>
          <w:szCs w:val="24"/>
          <w:lang w:val="pl-PL"/>
        </w:rPr>
        <w:t xml:space="preserve"> Dla każdego modelu </w:t>
      </w:r>
      <w:r>
        <w:rPr>
          <w:rStyle w:val="tlid-translation"/>
          <w:szCs w:val="24"/>
          <w:lang w:val="pl-PL"/>
        </w:rPr>
        <w:t>globalnej</w:t>
      </w:r>
      <w:r w:rsidRPr="00AF25AA">
        <w:rPr>
          <w:rStyle w:val="tlid-translation"/>
          <w:szCs w:val="24"/>
          <w:lang w:val="pl-PL"/>
        </w:rPr>
        <w:t xml:space="preserve"> cyrkulacji (GCM) przeanalizowano trzy scenariusze zmian klimatycznych: optymistyczny </w:t>
      </w:r>
      <w:r w:rsidRPr="00AF25AA">
        <w:rPr>
          <w:szCs w:val="24"/>
          <w:lang w:val="pl-PL"/>
        </w:rPr>
        <w:t>RCP2.6, umiarkowany RCP4.5 oraz pesymistyczny RCP8.5.</w:t>
      </w:r>
    </w:p>
    <w:p w14:paraId="07FCD4FC" w14:textId="169A75C9" w:rsidR="004C4E20" w:rsidRPr="00AF25AA" w:rsidRDefault="004C4E20" w:rsidP="004C4E20">
      <w:pPr>
        <w:pStyle w:val="Bezodstpw"/>
        <w:spacing w:after="120"/>
      </w:pPr>
      <w:bookmarkStart w:id="12" w:name="_Toc38210363"/>
      <w:r w:rsidRPr="00AF25AA">
        <w:t xml:space="preserve">Tabela </w:t>
      </w:r>
      <w:r w:rsidR="00E5487B">
        <w:t>1</w:t>
      </w:r>
      <w:r w:rsidRPr="00AF25AA">
        <w:t>. Opis zmiennych bioklimatycznych użytych w modelowaniu</w:t>
      </w:r>
      <w:bookmarkEnd w:id="12"/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6"/>
        <w:gridCol w:w="7217"/>
      </w:tblGrid>
      <w:tr w:rsidR="004C4E20" w:rsidRPr="004C4E20" w14:paraId="57112786" w14:textId="77777777" w:rsidTr="004C4E20">
        <w:trPr>
          <w:trHeight w:val="284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9837D20" w14:textId="77777777" w:rsidR="004C4E20" w:rsidRPr="004C4E20" w:rsidRDefault="004C4E20" w:rsidP="00D60F64">
            <w:pPr>
              <w:spacing w:line="240" w:lineRule="auto"/>
              <w:jc w:val="center"/>
              <w:rPr>
                <w:rFonts w:eastAsia="Times New Roman"/>
                <w:bCs/>
                <w:sz w:val="22"/>
                <w:szCs w:val="16"/>
                <w:lang w:val="pl-PL"/>
              </w:rPr>
            </w:pPr>
            <w:r w:rsidRPr="004C4E20">
              <w:rPr>
                <w:rFonts w:eastAsia="Times New Roman"/>
                <w:bCs/>
                <w:sz w:val="22"/>
                <w:szCs w:val="16"/>
                <w:lang w:val="pl-PL"/>
              </w:rPr>
              <w:t xml:space="preserve">Symbol zmiennej </w:t>
            </w:r>
          </w:p>
        </w:tc>
        <w:tc>
          <w:tcPr>
            <w:tcW w:w="7217" w:type="dxa"/>
            <w:shd w:val="clear" w:color="auto" w:fill="auto"/>
            <w:noWrap/>
            <w:vAlign w:val="center"/>
            <w:hideMark/>
          </w:tcPr>
          <w:p w14:paraId="1463E33C" w14:textId="77777777" w:rsidR="004C4E20" w:rsidRPr="004C4E20" w:rsidRDefault="004C4E20" w:rsidP="00D60F64">
            <w:pPr>
              <w:spacing w:line="240" w:lineRule="auto"/>
              <w:jc w:val="center"/>
              <w:rPr>
                <w:rFonts w:eastAsia="Times New Roman"/>
                <w:bCs/>
                <w:sz w:val="22"/>
                <w:szCs w:val="16"/>
                <w:lang w:val="pl-PL"/>
              </w:rPr>
            </w:pPr>
            <w:r w:rsidRPr="004C4E20">
              <w:rPr>
                <w:rFonts w:eastAsia="Times New Roman"/>
                <w:bCs/>
                <w:sz w:val="22"/>
                <w:szCs w:val="16"/>
                <w:lang w:val="pl-PL"/>
              </w:rPr>
              <w:t>Zmienna bioklimatyczna</w:t>
            </w:r>
          </w:p>
        </w:tc>
      </w:tr>
      <w:tr w:rsidR="004C4E20" w:rsidRPr="004C4E20" w14:paraId="49B092F0" w14:textId="77777777" w:rsidTr="004C4E20">
        <w:trPr>
          <w:trHeight w:val="284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8261865" w14:textId="77777777" w:rsidR="004C4E20" w:rsidRPr="004C4E20" w:rsidRDefault="004C4E20" w:rsidP="00D60F64">
            <w:pPr>
              <w:spacing w:line="240" w:lineRule="auto"/>
              <w:jc w:val="center"/>
              <w:rPr>
                <w:rFonts w:eastAsia="Times New Roman"/>
                <w:sz w:val="22"/>
                <w:szCs w:val="16"/>
                <w:lang w:val="pl-PL"/>
              </w:rPr>
            </w:pPr>
            <w:r w:rsidRPr="004C4E20">
              <w:rPr>
                <w:rFonts w:eastAsia="Times New Roman"/>
                <w:sz w:val="22"/>
                <w:szCs w:val="16"/>
                <w:lang w:val="pl-PL"/>
              </w:rPr>
              <w:t>BIO1</w:t>
            </w:r>
          </w:p>
        </w:tc>
        <w:tc>
          <w:tcPr>
            <w:tcW w:w="7217" w:type="dxa"/>
            <w:shd w:val="clear" w:color="auto" w:fill="auto"/>
            <w:noWrap/>
            <w:vAlign w:val="center"/>
            <w:hideMark/>
          </w:tcPr>
          <w:p w14:paraId="7882B6ED" w14:textId="77777777" w:rsidR="004C4E20" w:rsidRPr="004C4E20" w:rsidRDefault="004C4E20" w:rsidP="00D60F64">
            <w:pPr>
              <w:spacing w:line="240" w:lineRule="auto"/>
              <w:rPr>
                <w:rFonts w:eastAsia="Times New Roman"/>
                <w:sz w:val="22"/>
                <w:szCs w:val="16"/>
                <w:lang w:val="pl-PL"/>
              </w:rPr>
            </w:pPr>
            <w:r w:rsidRPr="004C4E20">
              <w:rPr>
                <w:rFonts w:eastAsia="Times New Roman"/>
                <w:sz w:val="22"/>
                <w:szCs w:val="16"/>
                <w:lang w:val="pl-PL"/>
              </w:rPr>
              <w:t>Średnia roczna temperatura [°C]</w:t>
            </w:r>
          </w:p>
        </w:tc>
      </w:tr>
      <w:tr w:rsidR="004C4E20" w:rsidRPr="00E5487B" w14:paraId="5F542951" w14:textId="77777777" w:rsidTr="004C4E20">
        <w:trPr>
          <w:trHeight w:val="284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601F04F" w14:textId="77777777" w:rsidR="004C4E20" w:rsidRPr="004C4E20" w:rsidRDefault="004C4E20" w:rsidP="00D60F64">
            <w:pPr>
              <w:spacing w:line="240" w:lineRule="auto"/>
              <w:jc w:val="center"/>
              <w:rPr>
                <w:rFonts w:eastAsia="Times New Roman"/>
                <w:sz w:val="22"/>
                <w:szCs w:val="16"/>
                <w:lang w:val="pl-PL"/>
              </w:rPr>
            </w:pPr>
            <w:r w:rsidRPr="004C4E20">
              <w:rPr>
                <w:rFonts w:eastAsia="Times New Roman"/>
                <w:sz w:val="22"/>
                <w:szCs w:val="16"/>
                <w:lang w:val="pl-PL"/>
              </w:rPr>
              <w:t>BIO2</w:t>
            </w:r>
          </w:p>
        </w:tc>
        <w:tc>
          <w:tcPr>
            <w:tcW w:w="7217" w:type="dxa"/>
            <w:shd w:val="clear" w:color="auto" w:fill="auto"/>
            <w:noWrap/>
            <w:vAlign w:val="center"/>
            <w:hideMark/>
          </w:tcPr>
          <w:p w14:paraId="636CC87C" w14:textId="77777777" w:rsidR="004C4E20" w:rsidRPr="004C4E20" w:rsidRDefault="004C4E20" w:rsidP="00D60F64">
            <w:pPr>
              <w:spacing w:line="240" w:lineRule="auto"/>
              <w:rPr>
                <w:rFonts w:eastAsia="Times New Roman"/>
                <w:sz w:val="22"/>
                <w:szCs w:val="16"/>
                <w:lang w:val="pl-PL"/>
              </w:rPr>
            </w:pPr>
            <w:r w:rsidRPr="004C4E20">
              <w:rPr>
                <w:rStyle w:val="tlid-translation"/>
                <w:sz w:val="22"/>
                <w:szCs w:val="16"/>
                <w:lang w:val="pl-PL"/>
              </w:rPr>
              <w:t>Średni zakres dobowy</w:t>
            </w:r>
            <w:r w:rsidRPr="004C4E20">
              <w:rPr>
                <w:rFonts w:eastAsia="Times New Roman"/>
                <w:sz w:val="22"/>
                <w:szCs w:val="16"/>
                <w:lang w:val="pl-PL"/>
              </w:rPr>
              <w:t xml:space="preserve"> (</w:t>
            </w:r>
            <w:r w:rsidRPr="004C4E20">
              <w:rPr>
                <w:rStyle w:val="tlid-translation"/>
                <w:sz w:val="22"/>
                <w:szCs w:val="16"/>
                <w:lang w:val="pl-PL"/>
              </w:rPr>
              <w:t>średnia miesięczna</w:t>
            </w:r>
            <w:r w:rsidRPr="004C4E20">
              <w:rPr>
                <w:rFonts w:eastAsia="Times New Roman"/>
                <w:sz w:val="22"/>
                <w:szCs w:val="16"/>
                <w:lang w:val="pl-PL"/>
              </w:rPr>
              <w:t xml:space="preserve"> (max. temp – min. temp)) [°C]</w:t>
            </w:r>
          </w:p>
        </w:tc>
      </w:tr>
      <w:tr w:rsidR="004C4E20" w:rsidRPr="004C4E20" w14:paraId="112117EB" w14:textId="77777777" w:rsidTr="004C4E20">
        <w:trPr>
          <w:trHeight w:val="284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AC1F453" w14:textId="77777777" w:rsidR="004C4E20" w:rsidRPr="004C4E20" w:rsidRDefault="004C4E20" w:rsidP="00D60F64">
            <w:pPr>
              <w:spacing w:line="240" w:lineRule="auto"/>
              <w:jc w:val="center"/>
              <w:rPr>
                <w:rFonts w:eastAsia="Times New Roman"/>
                <w:sz w:val="22"/>
                <w:szCs w:val="16"/>
                <w:lang w:val="pl-PL"/>
              </w:rPr>
            </w:pPr>
            <w:r w:rsidRPr="004C4E20">
              <w:rPr>
                <w:rFonts w:eastAsia="Times New Roman"/>
                <w:sz w:val="22"/>
                <w:szCs w:val="16"/>
                <w:lang w:val="pl-PL"/>
              </w:rPr>
              <w:t>BIO3</w:t>
            </w:r>
          </w:p>
        </w:tc>
        <w:tc>
          <w:tcPr>
            <w:tcW w:w="7217" w:type="dxa"/>
            <w:shd w:val="clear" w:color="auto" w:fill="auto"/>
            <w:noWrap/>
            <w:vAlign w:val="center"/>
            <w:hideMark/>
          </w:tcPr>
          <w:p w14:paraId="3DC6DD35" w14:textId="77777777" w:rsidR="004C4E20" w:rsidRPr="004C4E20" w:rsidRDefault="004C4E20" w:rsidP="00D60F64">
            <w:pPr>
              <w:spacing w:line="240" w:lineRule="auto"/>
              <w:rPr>
                <w:rFonts w:eastAsia="Times New Roman"/>
                <w:sz w:val="22"/>
                <w:szCs w:val="16"/>
                <w:lang w:val="pl-PL"/>
              </w:rPr>
            </w:pPr>
            <w:r w:rsidRPr="004C4E20">
              <w:rPr>
                <w:rStyle w:val="tlid-translation"/>
                <w:sz w:val="22"/>
                <w:szCs w:val="16"/>
                <w:lang w:val="pl-PL"/>
              </w:rPr>
              <w:t>Izotermiczność</w:t>
            </w:r>
            <w:r w:rsidRPr="004C4E20">
              <w:rPr>
                <w:rFonts w:eastAsia="Times New Roman"/>
                <w:sz w:val="22"/>
                <w:szCs w:val="16"/>
                <w:lang w:val="pl-PL"/>
              </w:rPr>
              <w:t xml:space="preserve"> (BIO2/BIO7) (* 100) [°C]</w:t>
            </w:r>
          </w:p>
        </w:tc>
      </w:tr>
      <w:tr w:rsidR="004C4E20" w:rsidRPr="00E5487B" w14:paraId="5B815A69" w14:textId="77777777" w:rsidTr="004C4E20">
        <w:trPr>
          <w:trHeight w:val="284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D9F47CC" w14:textId="77777777" w:rsidR="004C4E20" w:rsidRPr="004C4E20" w:rsidRDefault="004C4E20" w:rsidP="00D60F64">
            <w:pPr>
              <w:spacing w:line="240" w:lineRule="auto"/>
              <w:jc w:val="center"/>
              <w:rPr>
                <w:rFonts w:eastAsia="Times New Roman"/>
                <w:sz w:val="22"/>
                <w:szCs w:val="16"/>
                <w:lang w:val="pl-PL"/>
              </w:rPr>
            </w:pPr>
            <w:r w:rsidRPr="004C4E20">
              <w:rPr>
                <w:rFonts w:eastAsia="Times New Roman"/>
                <w:sz w:val="22"/>
                <w:szCs w:val="16"/>
                <w:lang w:val="pl-PL"/>
              </w:rPr>
              <w:t>BIO4</w:t>
            </w:r>
          </w:p>
        </w:tc>
        <w:tc>
          <w:tcPr>
            <w:tcW w:w="7217" w:type="dxa"/>
            <w:shd w:val="clear" w:color="auto" w:fill="auto"/>
            <w:noWrap/>
            <w:vAlign w:val="center"/>
            <w:hideMark/>
          </w:tcPr>
          <w:p w14:paraId="22922425" w14:textId="77777777" w:rsidR="004C4E20" w:rsidRPr="004C4E20" w:rsidRDefault="004C4E20" w:rsidP="00D60F64">
            <w:pPr>
              <w:spacing w:line="240" w:lineRule="auto"/>
              <w:rPr>
                <w:sz w:val="22"/>
                <w:szCs w:val="16"/>
                <w:lang w:val="pl-PL"/>
              </w:rPr>
            </w:pPr>
            <w:r w:rsidRPr="004C4E20">
              <w:rPr>
                <w:rFonts w:eastAsia="Times New Roman"/>
                <w:sz w:val="22"/>
                <w:szCs w:val="16"/>
                <w:lang w:val="pl-PL"/>
              </w:rPr>
              <w:t>Sezonowość temperatury (</w:t>
            </w:r>
            <w:r w:rsidRPr="004C4E20">
              <w:rPr>
                <w:rStyle w:val="tlid-translation"/>
                <w:sz w:val="22"/>
                <w:szCs w:val="16"/>
                <w:lang w:val="pl-PL"/>
              </w:rPr>
              <w:t>odchylenie standardowe</w:t>
            </w:r>
            <w:r w:rsidRPr="004C4E20">
              <w:rPr>
                <w:rFonts w:eastAsia="Times New Roman"/>
                <w:sz w:val="22"/>
                <w:szCs w:val="16"/>
                <w:lang w:val="pl-PL"/>
              </w:rPr>
              <w:t>*100) [°C]</w:t>
            </w:r>
          </w:p>
        </w:tc>
      </w:tr>
      <w:tr w:rsidR="004C4E20" w:rsidRPr="00E5487B" w14:paraId="4DFBC677" w14:textId="77777777" w:rsidTr="004C4E20">
        <w:trPr>
          <w:trHeight w:val="284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C76461D" w14:textId="77777777" w:rsidR="004C4E20" w:rsidRPr="004C4E20" w:rsidRDefault="004C4E20" w:rsidP="00D60F64">
            <w:pPr>
              <w:spacing w:line="240" w:lineRule="auto"/>
              <w:jc w:val="center"/>
              <w:rPr>
                <w:rFonts w:eastAsia="Times New Roman"/>
                <w:sz w:val="22"/>
                <w:szCs w:val="16"/>
                <w:lang w:val="pl-PL"/>
              </w:rPr>
            </w:pPr>
            <w:r w:rsidRPr="004C4E20">
              <w:rPr>
                <w:rFonts w:eastAsia="Times New Roman"/>
                <w:sz w:val="22"/>
                <w:szCs w:val="16"/>
                <w:lang w:val="pl-PL"/>
              </w:rPr>
              <w:t>BIO5</w:t>
            </w:r>
          </w:p>
        </w:tc>
        <w:tc>
          <w:tcPr>
            <w:tcW w:w="7217" w:type="dxa"/>
            <w:shd w:val="clear" w:color="auto" w:fill="auto"/>
            <w:noWrap/>
            <w:vAlign w:val="center"/>
            <w:hideMark/>
          </w:tcPr>
          <w:p w14:paraId="306C8374" w14:textId="77777777" w:rsidR="004C4E20" w:rsidRPr="004C4E20" w:rsidRDefault="004C4E20" w:rsidP="00D60F64">
            <w:pPr>
              <w:spacing w:line="240" w:lineRule="auto"/>
              <w:rPr>
                <w:rFonts w:eastAsia="Times New Roman"/>
                <w:sz w:val="22"/>
                <w:szCs w:val="16"/>
                <w:lang w:val="pl-PL"/>
              </w:rPr>
            </w:pPr>
            <w:r w:rsidRPr="004C4E20">
              <w:rPr>
                <w:rStyle w:val="tlid-translation"/>
                <w:sz w:val="22"/>
                <w:szCs w:val="16"/>
                <w:lang w:val="pl-PL"/>
              </w:rPr>
              <w:t>Maksymalna temperatura najcieplejszego miesiąca</w:t>
            </w:r>
            <w:r w:rsidRPr="004C4E20">
              <w:rPr>
                <w:rFonts w:eastAsia="Times New Roman"/>
                <w:sz w:val="22"/>
                <w:szCs w:val="16"/>
                <w:lang w:val="pl-PL"/>
              </w:rPr>
              <w:t xml:space="preserve"> [°C]</w:t>
            </w:r>
          </w:p>
        </w:tc>
      </w:tr>
      <w:tr w:rsidR="004C4E20" w:rsidRPr="00E5487B" w14:paraId="1B0520A5" w14:textId="77777777" w:rsidTr="004C4E20">
        <w:trPr>
          <w:trHeight w:val="284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EF9AE74" w14:textId="77777777" w:rsidR="004C4E20" w:rsidRPr="004C4E20" w:rsidRDefault="004C4E20" w:rsidP="00D60F64">
            <w:pPr>
              <w:spacing w:line="240" w:lineRule="auto"/>
              <w:jc w:val="center"/>
              <w:rPr>
                <w:rFonts w:eastAsia="Times New Roman"/>
                <w:sz w:val="22"/>
                <w:szCs w:val="16"/>
                <w:lang w:val="pl-PL"/>
              </w:rPr>
            </w:pPr>
            <w:r w:rsidRPr="004C4E20">
              <w:rPr>
                <w:rFonts w:eastAsia="Times New Roman"/>
                <w:sz w:val="22"/>
                <w:szCs w:val="16"/>
                <w:lang w:val="pl-PL"/>
              </w:rPr>
              <w:t>BIO6</w:t>
            </w:r>
          </w:p>
        </w:tc>
        <w:tc>
          <w:tcPr>
            <w:tcW w:w="7217" w:type="dxa"/>
            <w:shd w:val="clear" w:color="auto" w:fill="auto"/>
            <w:noWrap/>
            <w:vAlign w:val="center"/>
            <w:hideMark/>
          </w:tcPr>
          <w:p w14:paraId="5BA66F35" w14:textId="77777777" w:rsidR="004C4E20" w:rsidRPr="004C4E20" w:rsidRDefault="004C4E20" w:rsidP="00D60F64">
            <w:pPr>
              <w:spacing w:line="240" w:lineRule="auto"/>
              <w:rPr>
                <w:rFonts w:eastAsia="Times New Roman"/>
                <w:sz w:val="22"/>
                <w:szCs w:val="16"/>
                <w:lang w:val="pl-PL"/>
              </w:rPr>
            </w:pPr>
            <w:r w:rsidRPr="004C4E20">
              <w:rPr>
                <w:rStyle w:val="tlid-translation"/>
                <w:sz w:val="22"/>
                <w:szCs w:val="16"/>
                <w:lang w:val="pl-PL"/>
              </w:rPr>
              <w:t>Minimalna temperatura najzimniejszego miesiąca</w:t>
            </w:r>
            <w:r w:rsidRPr="004C4E20">
              <w:rPr>
                <w:rFonts w:eastAsia="Times New Roman"/>
                <w:sz w:val="22"/>
                <w:szCs w:val="16"/>
                <w:lang w:val="pl-PL"/>
              </w:rPr>
              <w:t xml:space="preserve"> [°C]</w:t>
            </w:r>
          </w:p>
        </w:tc>
      </w:tr>
      <w:tr w:rsidR="004C4E20" w:rsidRPr="00E5487B" w14:paraId="3AB438F7" w14:textId="77777777" w:rsidTr="004C4E20">
        <w:trPr>
          <w:trHeight w:val="284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EC20BFF" w14:textId="77777777" w:rsidR="004C4E20" w:rsidRPr="004C4E20" w:rsidRDefault="004C4E20" w:rsidP="00D60F64">
            <w:pPr>
              <w:spacing w:line="240" w:lineRule="auto"/>
              <w:jc w:val="center"/>
              <w:rPr>
                <w:rFonts w:eastAsia="Times New Roman"/>
                <w:sz w:val="22"/>
                <w:szCs w:val="16"/>
                <w:lang w:val="pl-PL"/>
              </w:rPr>
            </w:pPr>
            <w:r w:rsidRPr="004C4E20">
              <w:rPr>
                <w:rFonts w:eastAsia="Times New Roman"/>
                <w:sz w:val="22"/>
                <w:szCs w:val="16"/>
                <w:lang w:val="pl-PL"/>
              </w:rPr>
              <w:t>BIO7</w:t>
            </w:r>
          </w:p>
        </w:tc>
        <w:tc>
          <w:tcPr>
            <w:tcW w:w="7217" w:type="dxa"/>
            <w:shd w:val="clear" w:color="auto" w:fill="auto"/>
            <w:noWrap/>
            <w:vAlign w:val="center"/>
            <w:hideMark/>
          </w:tcPr>
          <w:p w14:paraId="6552F600" w14:textId="77777777" w:rsidR="004C4E20" w:rsidRPr="004C4E20" w:rsidRDefault="004C4E20" w:rsidP="00D60F64">
            <w:pPr>
              <w:spacing w:line="240" w:lineRule="auto"/>
              <w:rPr>
                <w:rFonts w:eastAsia="Times New Roman"/>
                <w:sz w:val="22"/>
                <w:szCs w:val="16"/>
                <w:lang w:val="pl-PL"/>
              </w:rPr>
            </w:pPr>
            <w:r w:rsidRPr="004C4E20">
              <w:rPr>
                <w:rStyle w:val="tlid-translation"/>
                <w:sz w:val="22"/>
                <w:szCs w:val="16"/>
                <w:lang w:val="pl-PL"/>
              </w:rPr>
              <w:t>Roczny zakres temperatur</w:t>
            </w:r>
            <w:r w:rsidRPr="004C4E20">
              <w:rPr>
                <w:rFonts w:eastAsia="Times New Roman"/>
                <w:sz w:val="22"/>
                <w:szCs w:val="16"/>
                <w:lang w:val="pl-PL"/>
              </w:rPr>
              <w:t xml:space="preserve"> (BIO5-BIO6) [°C]</w:t>
            </w:r>
          </w:p>
        </w:tc>
      </w:tr>
      <w:tr w:rsidR="004C4E20" w:rsidRPr="00E5487B" w14:paraId="12FFFDD8" w14:textId="77777777" w:rsidTr="004C4E20">
        <w:trPr>
          <w:trHeight w:val="284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EFA22D7" w14:textId="77777777" w:rsidR="004C4E20" w:rsidRPr="004C4E20" w:rsidRDefault="004C4E20" w:rsidP="00D60F64">
            <w:pPr>
              <w:spacing w:line="240" w:lineRule="auto"/>
              <w:jc w:val="center"/>
              <w:rPr>
                <w:rFonts w:eastAsia="Times New Roman"/>
                <w:sz w:val="22"/>
                <w:szCs w:val="16"/>
                <w:lang w:val="pl-PL"/>
              </w:rPr>
            </w:pPr>
            <w:r w:rsidRPr="004C4E20">
              <w:rPr>
                <w:rFonts w:eastAsia="Times New Roman"/>
                <w:sz w:val="22"/>
                <w:szCs w:val="16"/>
                <w:lang w:val="pl-PL"/>
              </w:rPr>
              <w:t>BIO8</w:t>
            </w:r>
          </w:p>
        </w:tc>
        <w:tc>
          <w:tcPr>
            <w:tcW w:w="7217" w:type="dxa"/>
            <w:shd w:val="clear" w:color="auto" w:fill="auto"/>
            <w:noWrap/>
            <w:vAlign w:val="center"/>
            <w:hideMark/>
          </w:tcPr>
          <w:p w14:paraId="4D17540B" w14:textId="77777777" w:rsidR="004C4E20" w:rsidRPr="004C4E20" w:rsidRDefault="004C4E20" w:rsidP="00D60F64">
            <w:pPr>
              <w:keepNext/>
              <w:keepLines/>
              <w:spacing w:before="360" w:line="240" w:lineRule="auto"/>
              <w:contextualSpacing/>
              <w:rPr>
                <w:rFonts w:eastAsia="Times New Roman"/>
                <w:sz w:val="22"/>
                <w:szCs w:val="16"/>
                <w:lang w:val="pl-PL"/>
              </w:rPr>
            </w:pPr>
            <w:r w:rsidRPr="004C4E20">
              <w:rPr>
                <w:rStyle w:val="tlid-translation"/>
                <w:sz w:val="22"/>
                <w:szCs w:val="16"/>
                <w:lang w:val="pl-PL"/>
              </w:rPr>
              <w:t>Średnia temperatura najbardziej mokrego kwartału</w:t>
            </w:r>
            <w:r w:rsidRPr="004C4E20">
              <w:rPr>
                <w:rFonts w:eastAsia="Times New Roman"/>
                <w:sz w:val="22"/>
                <w:szCs w:val="16"/>
                <w:lang w:val="pl-PL"/>
              </w:rPr>
              <w:t xml:space="preserve"> [°C]</w:t>
            </w:r>
          </w:p>
        </w:tc>
      </w:tr>
      <w:tr w:rsidR="004C4E20" w:rsidRPr="00E5487B" w14:paraId="61B56E8F" w14:textId="77777777" w:rsidTr="004C4E20">
        <w:trPr>
          <w:trHeight w:val="284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1BA04C4" w14:textId="77777777" w:rsidR="004C4E20" w:rsidRPr="004C4E20" w:rsidRDefault="004C4E20" w:rsidP="00D60F64">
            <w:pPr>
              <w:spacing w:line="240" w:lineRule="auto"/>
              <w:jc w:val="center"/>
              <w:rPr>
                <w:rFonts w:eastAsia="Times New Roman"/>
                <w:sz w:val="22"/>
                <w:szCs w:val="16"/>
                <w:lang w:val="pl-PL"/>
              </w:rPr>
            </w:pPr>
            <w:r w:rsidRPr="004C4E20">
              <w:rPr>
                <w:rFonts w:eastAsia="Times New Roman"/>
                <w:sz w:val="22"/>
                <w:szCs w:val="16"/>
                <w:lang w:val="pl-PL"/>
              </w:rPr>
              <w:t>BIO9</w:t>
            </w:r>
          </w:p>
        </w:tc>
        <w:tc>
          <w:tcPr>
            <w:tcW w:w="7217" w:type="dxa"/>
            <w:shd w:val="clear" w:color="auto" w:fill="auto"/>
            <w:noWrap/>
            <w:vAlign w:val="center"/>
            <w:hideMark/>
          </w:tcPr>
          <w:p w14:paraId="585576A5" w14:textId="77777777" w:rsidR="004C4E20" w:rsidRPr="004C4E20" w:rsidRDefault="004C4E20" w:rsidP="00D60F64">
            <w:pPr>
              <w:keepNext/>
              <w:keepLines/>
              <w:spacing w:before="360" w:line="240" w:lineRule="auto"/>
              <w:contextualSpacing/>
              <w:rPr>
                <w:rFonts w:eastAsia="Times New Roman"/>
                <w:sz w:val="22"/>
                <w:szCs w:val="16"/>
                <w:lang w:val="pl-PL"/>
              </w:rPr>
            </w:pPr>
            <w:r w:rsidRPr="004C4E20">
              <w:rPr>
                <w:rStyle w:val="tlid-translation"/>
                <w:sz w:val="22"/>
                <w:szCs w:val="16"/>
                <w:lang w:val="pl-PL"/>
              </w:rPr>
              <w:t>Średnia temperatura najbardziej najsuchszego kwartału</w:t>
            </w:r>
            <w:r w:rsidRPr="004C4E20">
              <w:rPr>
                <w:rFonts w:eastAsia="Times New Roman"/>
                <w:sz w:val="22"/>
                <w:szCs w:val="16"/>
                <w:lang w:val="pl-PL"/>
              </w:rPr>
              <w:t xml:space="preserve"> [°C]</w:t>
            </w:r>
          </w:p>
        </w:tc>
      </w:tr>
      <w:tr w:rsidR="004C4E20" w:rsidRPr="00E5487B" w14:paraId="58143838" w14:textId="77777777" w:rsidTr="004C4E20">
        <w:trPr>
          <w:trHeight w:val="284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85F53E5" w14:textId="77777777" w:rsidR="004C4E20" w:rsidRPr="004C4E20" w:rsidRDefault="004C4E20" w:rsidP="00D60F64">
            <w:pPr>
              <w:spacing w:line="240" w:lineRule="auto"/>
              <w:jc w:val="center"/>
              <w:rPr>
                <w:rFonts w:eastAsia="Times New Roman"/>
                <w:sz w:val="22"/>
                <w:szCs w:val="16"/>
                <w:lang w:val="pl-PL"/>
              </w:rPr>
            </w:pPr>
            <w:r w:rsidRPr="004C4E20">
              <w:rPr>
                <w:rFonts w:eastAsia="Times New Roman"/>
                <w:sz w:val="22"/>
                <w:szCs w:val="16"/>
                <w:lang w:val="pl-PL"/>
              </w:rPr>
              <w:t>BIO10</w:t>
            </w:r>
          </w:p>
        </w:tc>
        <w:tc>
          <w:tcPr>
            <w:tcW w:w="7217" w:type="dxa"/>
            <w:shd w:val="clear" w:color="auto" w:fill="auto"/>
            <w:noWrap/>
            <w:vAlign w:val="center"/>
            <w:hideMark/>
          </w:tcPr>
          <w:p w14:paraId="4C2239E7" w14:textId="77777777" w:rsidR="004C4E20" w:rsidRPr="004C4E20" w:rsidRDefault="004C4E20" w:rsidP="00D60F64">
            <w:pPr>
              <w:keepNext/>
              <w:keepLines/>
              <w:spacing w:before="360" w:line="240" w:lineRule="auto"/>
              <w:contextualSpacing/>
              <w:rPr>
                <w:rFonts w:eastAsia="Times New Roman"/>
                <w:sz w:val="22"/>
                <w:szCs w:val="16"/>
                <w:lang w:val="pl-PL"/>
              </w:rPr>
            </w:pPr>
            <w:r w:rsidRPr="004C4E20">
              <w:rPr>
                <w:rStyle w:val="tlid-translation"/>
                <w:sz w:val="22"/>
                <w:szCs w:val="16"/>
                <w:lang w:val="pl-PL"/>
              </w:rPr>
              <w:t>Średnia temperatura najbardziej najcieplejszego kwartału</w:t>
            </w:r>
            <w:r w:rsidRPr="004C4E20">
              <w:rPr>
                <w:rFonts w:eastAsia="Times New Roman"/>
                <w:sz w:val="22"/>
                <w:szCs w:val="16"/>
                <w:lang w:val="pl-PL"/>
              </w:rPr>
              <w:t xml:space="preserve"> [°C]</w:t>
            </w:r>
          </w:p>
        </w:tc>
      </w:tr>
      <w:tr w:rsidR="004C4E20" w:rsidRPr="00E5487B" w14:paraId="460B9A6A" w14:textId="77777777" w:rsidTr="004C4E20">
        <w:trPr>
          <w:trHeight w:val="284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ABDAC5D" w14:textId="77777777" w:rsidR="004C4E20" w:rsidRPr="004C4E20" w:rsidRDefault="004C4E20" w:rsidP="00D60F64">
            <w:pPr>
              <w:spacing w:line="240" w:lineRule="auto"/>
              <w:jc w:val="center"/>
              <w:rPr>
                <w:rFonts w:eastAsia="Times New Roman"/>
                <w:sz w:val="22"/>
                <w:szCs w:val="16"/>
                <w:lang w:val="pl-PL"/>
              </w:rPr>
            </w:pPr>
            <w:r w:rsidRPr="004C4E20">
              <w:rPr>
                <w:rFonts w:eastAsia="Times New Roman"/>
                <w:sz w:val="22"/>
                <w:szCs w:val="16"/>
                <w:lang w:val="pl-PL"/>
              </w:rPr>
              <w:t>BIO11</w:t>
            </w:r>
          </w:p>
        </w:tc>
        <w:tc>
          <w:tcPr>
            <w:tcW w:w="7217" w:type="dxa"/>
            <w:shd w:val="clear" w:color="auto" w:fill="auto"/>
            <w:noWrap/>
            <w:vAlign w:val="center"/>
            <w:hideMark/>
          </w:tcPr>
          <w:p w14:paraId="798A3476" w14:textId="77777777" w:rsidR="004C4E20" w:rsidRPr="004C4E20" w:rsidRDefault="004C4E20" w:rsidP="00D60F64">
            <w:pPr>
              <w:keepNext/>
              <w:keepLines/>
              <w:spacing w:before="360" w:line="240" w:lineRule="auto"/>
              <w:contextualSpacing/>
              <w:rPr>
                <w:rFonts w:eastAsia="Times New Roman"/>
                <w:sz w:val="22"/>
                <w:szCs w:val="16"/>
                <w:lang w:val="pl-PL"/>
              </w:rPr>
            </w:pPr>
            <w:r w:rsidRPr="004C4E20">
              <w:rPr>
                <w:rStyle w:val="tlid-translation"/>
                <w:sz w:val="22"/>
                <w:szCs w:val="16"/>
                <w:lang w:val="pl-PL"/>
              </w:rPr>
              <w:t>Średnia temperatura najbardziej najzimniejszego kwartału</w:t>
            </w:r>
            <w:r w:rsidRPr="004C4E20">
              <w:rPr>
                <w:rFonts w:eastAsia="Times New Roman"/>
                <w:sz w:val="22"/>
                <w:szCs w:val="16"/>
                <w:lang w:val="pl-PL"/>
              </w:rPr>
              <w:t xml:space="preserve"> [°C]</w:t>
            </w:r>
          </w:p>
        </w:tc>
      </w:tr>
      <w:tr w:rsidR="004C4E20" w:rsidRPr="004C4E20" w14:paraId="00A048B8" w14:textId="77777777" w:rsidTr="004C4E20">
        <w:trPr>
          <w:trHeight w:val="284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62F9E9D" w14:textId="77777777" w:rsidR="004C4E20" w:rsidRPr="004C4E20" w:rsidRDefault="004C4E20" w:rsidP="00D60F64">
            <w:pPr>
              <w:spacing w:line="240" w:lineRule="auto"/>
              <w:jc w:val="center"/>
              <w:rPr>
                <w:rFonts w:eastAsia="Times New Roman"/>
                <w:sz w:val="22"/>
                <w:szCs w:val="16"/>
                <w:lang w:val="pl-PL"/>
              </w:rPr>
            </w:pPr>
            <w:r w:rsidRPr="004C4E20">
              <w:rPr>
                <w:rFonts w:eastAsia="Times New Roman"/>
                <w:sz w:val="22"/>
                <w:szCs w:val="16"/>
                <w:lang w:val="pl-PL"/>
              </w:rPr>
              <w:t>BIO12</w:t>
            </w:r>
          </w:p>
        </w:tc>
        <w:tc>
          <w:tcPr>
            <w:tcW w:w="7217" w:type="dxa"/>
            <w:shd w:val="clear" w:color="auto" w:fill="auto"/>
            <w:noWrap/>
            <w:vAlign w:val="center"/>
            <w:hideMark/>
          </w:tcPr>
          <w:p w14:paraId="2BE4B92A" w14:textId="77777777" w:rsidR="004C4E20" w:rsidRPr="004C4E20" w:rsidRDefault="004C4E20" w:rsidP="00D60F64">
            <w:pPr>
              <w:spacing w:line="240" w:lineRule="auto"/>
              <w:rPr>
                <w:rFonts w:eastAsia="Times New Roman"/>
                <w:sz w:val="22"/>
                <w:szCs w:val="16"/>
                <w:vertAlign w:val="superscript"/>
                <w:lang w:val="pl-PL"/>
              </w:rPr>
            </w:pPr>
            <w:r w:rsidRPr="004C4E20">
              <w:rPr>
                <w:rFonts w:eastAsia="Times New Roman"/>
                <w:sz w:val="22"/>
                <w:szCs w:val="16"/>
                <w:lang w:val="pl-PL"/>
              </w:rPr>
              <w:t>Suma rocznych opadów [mm]</w:t>
            </w:r>
          </w:p>
        </w:tc>
      </w:tr>
      <w:tr w:rsidR="004C4E20" w:rsidRPr="00E5487B" w14:paraId="1124E28D" w14:textId="77777777" w:rsidTr="004C4E20">
        <w:trPr>
          <w:trHeight w:val="284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01260C2" w14:textId="77777777" w:rsidR="004C4E20" w:rsidRPr="004C4E20" w:rsidRDefault="004C4E20" w:rsidP="00D60F64">
            <w:pPr>
              <w:spacing w:line="240" w:lineRule="auto"/>
              <w:jc w:val="center"/>
              <w:rPr>
                <w:rFonts w:eastAsia="Times New Roman"/>
                <w:sz w:val="22"/>
                <w:szCs w:val="16"/>
                <w:lang w:val="pl-PL"/>
              </w:rPr>
            </w:pPr>
            <w:r w:rsidRPr="004C4E20">
              <w:rPr>
                <w:rFonts w:eastAsia="Times New Roman"/>
                <w:sz w:val="22"/>
                <w:szCs w:val="16"/>
                <w:lang w:val="pl-PL"/>
              </w:rPr>
              <w:t>BIO13</w:t>
            </w:r>
          </w:p>
        </w:tc>
        <w:tc>
          <w:tcPr>
            <w:tcW w:w="7217" w:type="dxa"/>
            <w:shd w:val="clear" w:color="auto" w:fill="auto"/>
            <w:noWrap/>
            <w:vAlign w:val="center"/>
            <w:hideMark/>
          </w:tcPr>
          <w:p w14:paraId="7C16C8DE" w14:textId="77777777" w:rsidR="004C4E20" w:rsidRPr="004C4E20" w:rsidRDefault="004C4E20" w:rsidP="00D60F64">
            <w:pPr>
              <w:keepNext/>
              <w:keepLines/>
              <w:spacing w:before="360" w:line="240" w:lineRule="auto"/>
              <w:contextualSpacing/>
              <w:rPr>
                <w:rFonts w:eastAsia="Times New Roman"/>
                <w:sz w:val="22"/>
                <w:szCs w:val="16"/>
                <w:lang w:val="pl-PL"/>
              </w:rPr>
            </w:pPr>
            <w:r w:rsidRPr="004C4E20">
              <w:rPr>
                <w:rFonts w:eastAsia="Times New Roman"/>
                <w:sz w:val="22"/>
                <w:szCs w:val="16"/>
                <w:lang w:val="pl-PL"/>
              </w:rPr>
              <w:t>Suma opadów najbardziej mokrego miesiąca [mm]</w:t>
            </w:r>
          </w:p>
        </w:tc>
      </w:tr>
      <w:tr w:rsidR="004C4E20" w:rsidRPr="00E5487B" w14:paraId="26444CED" w14:textId="77777777" w:rsidTr="004C4E20">
        <w:trPr>
          <w:trHeight w:val="284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F13FAB0" w14:textId="77777777" w:rsidR="004C4E20" w:rsidRPr="004C4E20" w:rsidRDefault="004C4E20" w:rsidP="00D60F64">
            <w:pPr>
              <w:spacing w:line="240" w:lineRule="auto"/>
              <w:jc w:val="center"/>
              <w:rPr>
                <w:rFonts w:eastAsia="Times New Roman"/>
                <w:sz w:val="22"/>
                <w:szCs w:val="16"/>
                <w:lang w:val="pl-PL"/>
              </w:rPr>
            </w:pPr>
            <w:r w:rsidRPr="004C4E20">
              <w:rPr>
                <w:rFonts w:eastAsia="Times New Roman"/>
                <w:sz w:val="22"/>
                <w:szCs w:val="16"/>
                <w:lang w:val="pl-PL"/>
              </w:rPr>
              <w:t>BIO14</w:t>
            </w:r>
          </w:p>
        </w:tc>
        <w:tc>
          <w:tcPr>
            <w:tcW w:w="7217" w:type="dxa"/>
            <w:shd w:val="clear" w:color="auto" w:fill="auto"/>
            <w:noWrap/>
            <w:vAlign w:val="center"/>
            <w:hideMark/>
          </w:tcPr>
          <w:p w14:paraId="4C850602" w14:textId="77777777" w:rsidR="004C4E20" w:rsidRPr="004C4E20" w:rsidRDefault="004C4E20" w:rsidP="00D60F64">
            <w:pPr>
              <w:keepNext/>
              <w:keepLines/>
              <w:spacing w:before="360" w:line="240" w:lineRule="auto"/>
              <w:contextualSpacing/>
              <w:rPr>
                <w:rFonts w:eastAsia="Times New Roman"/>
                <w:sz w:val="22"/>
                <w:szCs w:val="16"/>
                <w:lang w:val="pl-PL"/>
              </w:rPr>
            </w:pPr>
            <w:r w:rsidRPr="004C4E20">
              <w:rPr>
                <w:rFonts w:eastAsia="Times New Roman"/>
                <w:sz w:val="22"/>
                <w:szCs w:val="16"/>
                <w:lang w:val="pl-PL"/>
              </w:rPr>
              <w:t>Suma opadów najsuchszego miesiąca [mm]</w:t>
            </w:r>
          </w:p>
        </w:tc>
      </w:tr>
      <w:tr w:rsidR="004C4E20" w:rsidRPr="00E5487B" w14:paraId="26AF35C0" w14:textId="77777777" w:rsidTr="004C4E20">
        <w:trPr>
          <w:trHeight w:val="284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547DD8A" w14:textId="77777777" w:rsidR="004C4E20" w:rsidRPr="004C4E20" w:rsidRDefault="004C4E20" w:rsidP="00D60F64">
            <w:pPr>
              <w:spacing w:line="240" w:lineRule="auto"/>
              <w:jc w:val="center"/>
              <w:rPr>
                <w:rFonts w:eastAsia="Times New Roman"/>
                <w:sz w:val="22"/>
                <w:szCs w:val="16"/>
                <w:lang w:val="pl-PL"/>
              </w:rPr>
            </w:pPr>
            <w:r w:rsidRPr="004C4E20">
              <w:rPr>
                <w:rFonts w:eastAsia="Times New Roman"/>
                <w:sz w:val="22"/>
                <w:szCs w:val="16"/>
                <w:lang w:val="pl-PL"/>
              </w:rPr>
              <w:t>BIO15</w:t>
            </w:r>
          </w:p>
        </w:tc>
        <w:tc>
          <w:tcPr>
            <w:tcW w:w="7217" w:type="dxa"/>
            <w:shd w:val="clear" w:color="auto" w:fill="auto"/>
            <w:noWrap/>
            <w:vAlign w:val="center"/>
            <w:hideMark/>
          </w:tcPr>
          <w:p w14:paraId="510ACEE0" w14:textId="77777777" w:rsidR="004C4E20" w:rsidRPr="004C4E20" w:rsidRDefault="004C4E20" w:rsidP="00D60F64">
            <w:pPr>
              <w:keepNext/>
              <w:keepLines/>
              <w:spacing w:before="360" w:line="240" w:lineRule="auto"/>
              <w:contextualSpacing/>
              <w:rPr>
                <w:rFonts w:eastAsia="Times New Roman"/>
                <w:sz w:val="22"/>
                <w:szCs w:val="16"/>
                <w:lang w:val="pl-PL"/>
              </w:rPr>
            </w:pPr>
            <w:r w:rsidRPr="004C4E20">
              <w:rPr>
                <w:rStyle w:val="tlid-translation"/>
                <w:sz w:val="22"/>
                <w:szCs w:val="16"/>
                <w:lang w:val="pl-PL"/>
              </w:rPr>
              <w:t>Opady okresowe</w:t>
            </w:r>
            <w:r w:rsidRPr="004C4E20">
              <w:rPr>
                <w:rFonts w:eastAsia="Times New Roman"/>
                <w:sz w:val="22"/>
                <w:szCs w:val="16"/>
                <w:lang w:val="pl-PL"/>
              </w:rPr>
              <w:t xml:space="preserve"> (</w:t>
            </w:r>
            <w:r w:rsidRPr="004C4E20">
              <w:rPr>
                <w:rStyle w:val="tlid-translation"/>
                <w:sz w:val="22"/>
                <w:szCs w:val="16"/>
                <w:lang w:val="pl-PL"/>
              </w:rPr>
              <w:t>współczynnik zmienności: średnia</w:t>
            </w:r>
            <w:r w:rsidRPr="004C4E20">
              <w:rPr>
                <w:rFonts w:eastAsia="Times New Roman"/>
                <w:sz w:val="22"/>
                <w:szCs w:val="16"/>
                <w:lang w:val="pl-PL"/>
              </w:rPr>
              <w:t>/SD×100) [%]</w:t>
            </w:r>
          </w:p>
        </w:tc>
      </w:tr>
      <w:tr w:rsidR="004C4E20" w:rsidRPr="00E5487B" w14:paraId="5E458AA6" w14:textId="77777777" w:rsidTr="004C4E20">
        <w:trPr>
          <w:trHeight w:val="284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AADE071" w14:textId="77777777" w:rsidR="004C4E20" w:rsidRPr="004C4E20" w:rsidRDefault="004C4E20" w:rsidP="00D60F64">
            <w:pPr>
              <w:spacing w:line="240" w:lineRule="auto"/>
              <w:jc w:val="center"/>
              <w:rPr>
                <w:rFonts w:eastAsia="Times New Roman"/>
                <w:sz w:val="22"/>
                <w:szCs w:val="16"/>
                <w:lang w:val="pl-PL"/>
              </w:rPr>
            </w:pPr>
            <w:r w:rsidRPr="004C4E20">
              <w:rPr>
                <w:rFonts w:eastAsia="Times New Roman"/>
                <w:sz w:val="22"/>
                <w:szCs w:val="16"/>
                <w:lang w:val="pl-PL"/>
              </w:rPr>
              <w:t>BIO16</w:t>
            </w:r>
          </w:p>
        </w:tc>
        <w:tc>
          <w:tcPr>
            <w:tcW w:w="7217" w:type="dxa"/>
            <w:shd w:val="clear" w:color="auto" w:fill="auto"/>
            <w:noWrap/>
            <w:vAlign w:val="center"/>
            <w:hideMark/>
          </w:tcPr>
          <w:p w14:paraId="6B8812C9" w14:textId="77777777" w:rsidR="004C4E20" w:rsidRPr="004C4E20" w:rsidRDefault="004C4E20" w:rsidP="00D60F64">
            <w:pPr>
              <w:keepNext/>
              <w:keepLines/>
              <w:spacing w:before="360" w:line="240" w:lineRule="auto"/>
              <w:contextualSpacing/>
              <w:rPr>
                <w:rFonts w:eastAsia="Times New Roman"/>
                <w:sz w:val="22"/>
                <w:szCs w:val="16"/>
                <w:lang w:val="pl-PL"/>
              </w:rPr>
            </w:pPr>
            <w:r w:rsidRPr="004C4E20">
              <w:rPr>
                <w:rFonts w:eastAsia="Times New Roman"/>
                <w:sz w:val="22"/>
                <w:szCs w:val="16"/>
                <w:lang w:val="pl-PL"/>
              </w:rPr>
              <w:t>Suma opadów najbardziej mokrego kwartału [mm]</w:t>
            </w:r>
          </w:p>
        </w:tc>
      </w:tr>
      <w:tr w:rsidR="004C4E20" w:rsidRPr="00E5487B" w14:paraId="6C5FA8DF" w14:textId="77777777" w:rsidTr="004C4E20">
        <w:trPr>
          <w:trHeight w:val="284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CE4F638" w14:textId="77777777" w:rsidR="004C4E20" w:rsidRPr="004C4E20" w:rsidRDefault="004C4E20" w:rsidP="00D60F64">
            <w:pPr>
              <w:spacing w:line="240" w:lineRule="auto"/>
              <w:jc w:val="center"/>
              <w:rPr>
                <w:rFonts w:eastAsia="Times New Roman"/>
                <w:sz w:val="22"/>
                <w:szCs w:val="16"/>
                <w:lang w:val="pl-PL"/>
              </w:rPr>
            </w:pPr>
            <w:r w:rsidRPr="004C4E20">
              <w:rPr>
                <w:rFonts w:eastAsia="Times New Roman"/>
                <w:sz w:val="22"/>
                <w:szCs w:val="16"/>
                <w:lang w:val="pl-PL"/>
              </w:rPr>
              <w:t>BIO17</w:t>
            </w:r>
          </w:p>
        </w:tc>
        <w:tc>
          <w:tcPr>
            <w:tcW w:w="7217" w:type="dxa"/>
            <w:shd w:val="clear" w:color="auto" w:fill="auto"/>
            <w:noWrap/>
            <w:vAlign w:val="center"/>
            <w:hideMark/>
          </w:tcPr>
          <w:p w14:paraId="66C69C1B" w14:textId="77777777" w:rsidR="004C4E20" w:rsidRPr="004C4E20" w:rsidRDefault="004C4E20" w:rsidP="00D60F64">
            <w:pPr>
              <w:keepNext/>
              <w:keepLines/>
              <w:spacing w:before="360" w:line="240" w:lineRule="auto"/>
              <w:contextualSpacing/>
              <w:rPr>
                <w:rFonts w:eastAsia="Times New Roman"/>
                <w:sz w:val="22"/>
                <w:szCs w:val="16"/>
                <w:lang w:val="pl-PL"/>
              </w:rPr>
            </w:pPr>
            <w:r w:rsidRPr="004C4E20">
              <w:rPr>
                <w:rFonts w:eastAsia="Times New Roman"/>
                <w:sz w:val="22"/>
                <w:szCs w:val="16"/>
                <w:lang w:val="pl-PL"/>
              </w:rPr>
              <w:t>Suma opadów najsuchszego kwartału [mm]</w:t>
            </w:r>
          </w:p>
        </w:tc>
      </w:tr>
      <w:tr w:rsidR="004C4E20" w:rsidRPr="00E5487B" w14:paraId="700FE2B3" w14:textId="77777777" w:rsidTr="004C4E20">
        <w:trPr>
          <w:trHeight w:val="284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CDE76E3" w14:textId="77777777" w:rsidR="004C4E20" w:rsidRPr="004C4E20" w:rsidRDefault="004C4E20" w:rsidP="00D60F64">
            <w:pPr>
              <w:spacing w:line="240" w:lineRule="auto"/>
              <w:jc w:val="center"/>
              <w:rPr>
                <w:rFonts w:eastAsia="Times New Roman"/>
                <w:sz w:val="22"/>
                <w:szCs w:val="16"/>
                <w:lang w:val="pl-PL"/>
              </w:rPr>
            </w:pPr>
            <w:r w:rsidRPr="004C4E20">
              <w:rPr>
                <w:rFonts w:eastAsia="Times New Roman"/>
                <w:sz w:val="22"/>
                <w:szCs w:val="16"/>
                <w:lang w:val="pl-PL"/>
              </w:rPr>
              <w:t>BIO18</w:t>
            </w:r>
          </w:p>
        </w:tc>
        <w:tc>
          <w:tcPr>
            <w:tcW w:w="7217" w:type="dxa"/>
            <w:shd w:val="clear" w:color="auto" w:fill="auto"/>
            <w:noWrap/>
            <w:vAlign w:val="center"/>
            <w:hideMark/>
          </w:tcPr>
          <w:p w14:paraId="6D83B050" w14:textId="77777777" w:rsidR="004C4E20" w:rsidRPr="004C4E20" w:rsidRDefault="004C4E20" w:rsidP="00D60F64">
            <w:pPr>
              <w:keepNext/>
              <w:keepLines/>
              <w:spacing w:before="360" w:line="240" w:lineRule="auto"/>
              <w:contextualSpacing/>
              <w:rPr>
                <w:rFonts w:eastAsia="Times New Roman"/>
                <w:sz w:val="22"/>
                <w:szCs w:val="16"/>
                <w:lang w:val="pl-PL"/>
              </w:rPr>
            </w:pPr>
            <w:r w:rsidRPr="004C4E20">
              <w:rPr>
                <w:rFonts w:eastAsia="Times New Roman"/>
                <w:sz w:val="22"/>
                <w:szCs w:val="16"/>
                <w:lang w:val="pl-PL"/>
              </w:rPr>
              <w:t>Suma opadów najcieplejszego kwartału [mm]</w:t>
            </w:r>
          </w:p>
        </w:tc>
      </w:tr>
      <w:tr w:rsidR="004C4E20" w:rsidRPr="00E5487B" w14:paraId="426D84FE" w14:textId="77777777" w:rsidTr="004C4E20">
        <w:trPr>
          <w:trHeight w:val="284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C78CDC3" w14:textId="77777777" w:rsidR="004C4E20" w:rsidRPr="004C4E20" w:rsidRDefault="004C4E20" w:rsidP="00D60F64">
            <w:pPr>
              <w:spacing w:line="240" w:lineRule="auto"/>
              <w:jc w:val="center"/>
              <w:rPr>
                <w:rFonts w:eastAsia="Times New Roman"/>
                <w:sz w:val="22"/>
                <w:szCs w:val="16"/>
                <w:lang w:val="pl-PL"/>
              </w:rPr>
            </w:pPr>
            <w:r w:rsidRPr="004C4E20">
              <w:rPr>
                <w:rFonts w:eastAsia="Times New Roman"/>
                <w:sz w:val="22"/>
                <w:szCs w:val="16"/>
                <w:lang w:val="pl-PL"/>
              </w:rPr>
              <w:t>BIO19</w:t>
            </w:r>
          </w:p>
        </w:tc>
        <w:tc>
          <w:tcPr>
            <w:tcW w:w="7217" w:type="dxa"/>
            <w:shd w:val="clear" w:color="auto" w:fill="auto"/>
            <w:noWrap/>
            <w:vAlign w:val="center"/>
            <w:hideMark/>
          </w:tcPr>
          <w:p w14:paraId="317A7880" w14:textId="77777777" w:rsidR="004C4E20" w:rsidRPr="004C4E20" w:rsidRDefault="004C4E20" w:rsidP="00D60F64">
            <w:pPr>
              <w:keepNext/>
              <w:keepLines/>
              <w:spacing w:before="360" w:line="240" w:lineRule="auto"/>
              <w:contextualSpacing/>
              <w:rPr>
                <w:rFonts w:eastAsia="Times New Roman"/>
                <w:sz w:val="22"/>
                <w:szCs w:val="16"/>
                <w:lang w:val="pl-PL"/>
              </w:rPr>
            </w:pPr>
            <w:r w:rsidRPr="004C4E20">
              <w:rPr>
                <w:rFonts w:eastAsia="Times New Roman"/>
                <w:sz w:val="22"/>
                <w:szCs w:val="16"/>
                <w:lang w:val="pl-PL"/>
              </w:rPr>
              <w:t>Suma opadów najzimniejszego kwartału [mm]</w:t>
            </w:r>
          </w:p>
        </w:tc>
      </w:tr>
    </w:tbl>
    <w:p w14:paraId="726A3541" w14:textId="77777777" w:rsidR="004C4E20" w:rsidRDefault="004C4E20" w:rsidP="004C4E20">
      <w:pPr>
        <w:ind w:firstLine="720"/>
        <w:rPr>
          <w:rStyle w:val="tlid-translation"/>
          <w:szCs w:val="24"/>
          <w:lang w:val="pl-PL"/>
        </w:rPr>
      </w:pPr>
    </w:p>
    <w:p w14:paraId="5652AD57" w14:textId="62C501E0" w:rsidR="002858FD" w:rsidRPr="00AF25AA" w:rsidRDefault="002858FD" w:rsidP="004C4E20">
      <w:pPr>
        <w:ind w:firstLine="720"/>
        <w:rPr>
          <w:rStyle w:val="tlid-translation"/>
          <w:szCs w:val="24"/>
          <w:lang w:val="pl-PL"/>
        </w:rPr>
      </w:pPr>
      <w:r w:rsidRPr="00AF25AA">
        <w:rPr>
          <w:rStyle w:val="tlid-translation"/>
          <w:szCs w:val="24"/>
          <w:lang w:val="pl-PL"/>
        </w:rPr>
        <w:t xml:space="preserve">Ponieważ do modelowania wykorzystano wyłącznie klimatyczne zmienne objaśniające (predyktory) przyjęto, że dane wyjściowe, w postaci prognozowanego zasięgu występowania, reprezentują optymalne warunki klimatyczne dla </w:t>
      </w:r>
      <w:r w:rsidRPr="00AF25AA">
        <w:rPr>
          <w:rStyle w:val="tlid-translation"/>
          <w:i/>
          <w:szCs w:val="24"/>
          <w:lang w:val="pl-PL"/>
        </w:rPr>
        <w:t>G. materiarius</w:t>
      </w:r>
      <w:r w:rsidRPr="00AF25AA">
        <w:rPr>
          <w:rStyle w:val="tlid-translation"/>
          <w:szCs w:val="24"/>
          <w:lang w:val="pl-PL"/>
        </w:rPr>
        <w:t xml:space="preserve"> [Hutchinson 1957]. Opracowanie i ocena modeli zostały wykonane w środowisku </w:t>
      </w:r>
      <w:r>
        <w:rPr>
          <w:rStyle w:val="tlid-translation"/>
          <w:szCs w:val="24"/>
          <w:lang w:val="pl-PL"/>
        </w:rPr>
        <w:br/>
      </w:r>
      <w:r w:rsidRPr="00AF25AA">
        <w:rPr>
          <w:rStyle w:val="tlid-translation"/>
          <w:szCs w:val="24"/>
          <w:lang w:val="pl-PL"/>
        </w:rPr>
        <w:t>R 3.6.1 [R Core Team 201</w:t>
      </w:r>
      <w:r>
        <w:rPr>
          <w:rStyle w:val="tlid-translation"/>
          <w:szCs w:val="24"/>
          <w:lang w:val="pl-PL"/>
        </w:rPr>
        <w:t>5</w:t>
      </w:r>
      <w:r w:rsidRPr="00AF25AA">
        <w:rPr>
          <w:rStyle w:val="tlid-translation"/>
          <w:szCs w:val="24"/>
          <w:lang w:val="pl-PL"/>
        </w:rPr>
        <w:t>].</w:t>
      </w:r>
    </w:p>
    <w:p w14:paraId="24F43A74" w14:textId="767C35B1" w:rsidR="002858FD" w:rsidRDefault="00E63949" w:rsidP="00361D08">
      <w:pPr>
        <w:ind w:firstLine="720"/>
        <w:rPr>
          <w:rStyle w:val="tlid-translation"/>
          <w:szCs w:val="24"/>
          <w:lang w:val="pl-PL"/>
        </w:rPr>
      </w:pPr>
      <w:r>
        <w:rPr>
          <w:rStyle w:val="tlid-translation"/>
          <w:szCs w:val="24"/>
          <w:lang w:val="pl-PL"/>
        </w:rPr>
        <w:t>D</w:t>
      </w:r>
      <w:r w:rsidR="00D26932" w:rsidRPr="00AF25AA">
        <w:rPr>
          <w:rStyle w:val="tlid-translation"/>
          <w:szCs w:val="24"/>
          <w:lang w:val="pl-PL"/>
        </w:rPr>
        <w:t>o stworzenia modelu wykorzystano 1248 niepowtarzalnych lokalizacji. Największa część rekordów (47,4%) pochodzi z bazy danych Global Biodiversity Information Facility</w:t>
      </w:r>
      <w:r w:rsidR="00D26932" w:rsidRPr="00AF25AA">
        <w:rPr>
          <w:rStyle w:val="tlid-translation"/>
          <w:i/>
          <w:szCs w:val="24"/>
          <w:lang w:val="pl-PL"/>
        </w:rPr>
        <w:t xml:space="preserve"> </w:t>
      </w:r>
      <w:r w:rsidR="00852AB1" w:rsidRPr="00AF25AA">
        <w:rPr>
          <w:rStyle w:val="tlid-translation"/>
          <w:szCs w:val="24"/>
          <w:lang w:val="pl-PL"/>
        </w:rPr>
        <w:t>[</w:t>
      </w:r>
      <w:r w:rsidR="00D26932" w:rsidRPr="00AF25AA">
        <w:rPr>
          <w:rStyle w:val="tlid-translation"/>
          <w:szCs w:val="24"/>
          <w:lang w:val="pl-PL"/>
        </w:rPr>
        <w:t>GBIF 2018</w:t>
      </w:r>
      <w:r w:rsidR="00852AB1" w:rsidRPr="00AF25AA">
        <w:rPr>
          <w:rStyle w:val="tlid-translation"/>
          <w:szCs w:val="24"/>
          <w:lang w:val="pl-PL"/>
        </w:rPr>
        <w:t>]</w:t>
      </w:r>
      <w:r>
        <w:rPr>
          <w:rStyle w:val="tlid-translation"/>
          <w:szCs w:val="24"/>
          <w:lang w:val="pl-PL"/>
        </w:rPr>
        <w:t xml:space="preserve">, </w:t>
      </w:r>
      <w:r w:rsidR="00D26932" w:rsidRPr="00AF25AA">
        <w:rPr>
          <w:rStyle w:val="tlid-translation"/>
          <w:szCs w:val="24"/>
          <w:lang w:val="pl-PL"/>
        </w:rPr>
        <w:t xml:space="preserve">38,5% </w:t>
      </w:r>
      <w:r>
        <w:rPr>
          <w:rStyle w:val="tlid-translation"/>
          <w:szCs w:val="24"/>
          <w:lang w:val="pl-PL"/>
        </w:rPr>
        <w:t>z</w:t>
      </w:r>
      <w:r w:rsidR="00D26932" w:rsidRPr="00AF25AA">
        <w:rPr>
          <w:rStyle w:val="tlid-translation"/>
          <w:szCs w:val="24"/>
          <w:lang w:val="pl-PL"/>
        </w:rPr>
        <w:t xml:space="preserve"> bazy danych dostępnej pod adresem</w:t>
      </w:r>
      <w:r w:rsidR="00D26932" w:rsidRPr="00AF25AA">
        <w:rPr>
          <w:lang w:val="pl-PL"/>
        </w:rPr>
        <w:t xml:space="preserve"> </w:t>
      </w:r>
      <w:r w:rsidR="00D26932" w:rsidRPr="00AF25AA">
        <w:rPr>
          <w:rStyle w:val="tlid-translation"/>
          <w:szCs w:val="24"/>
          <w:lang w:val="pl-PL"/>
        </w:rPr>
        <w:lastRenderedPageBreak/>
        <w:t xml:space="preserve">https://www.barkbeetles.info/ </w:t>
      </w:r>
      <w:r w:rsidR="00852AB1" w:rsidRPr="00AF25AA">
        <w:rPr>
          <w:szCs w:val="24"/>
          <w:lang w:val="pl-PL"/>
        </w:rPr>
        <w:t>[</w:t>
      </w:r>
      <w:r w:rsidR="00D26932" w:rsidRPr="00AF25AA">
        <w:rPr>
          <w:szCs w:val="24"/>
          <w:lang w:val="pl-PL"/>
        </w:rPr>
        <w:t>Atkinson 2018</w:t>
      </w:r>
      <w:r w:rsidR="00852AB1" w:rsidRPr="00AF25AA">
        <w:rPr>
          <w:szCs w:val="24"/>
          <w:lang w:val="pl-PL"/>
        </w:rPr>
        <w:t>]</w:t>
      </w:r>
      <w:r>
        <w:rPr>
          <w:rStyle w:val="tlid-translation"/>
          <w:szCs w:val="24"/>
          <w:lang w:val="pl-PL"/>
        </w:rPr>
        <w:t xml:space="preserve">, natomiast </w:t>
      </w:r>
      <w:r w:rsidRPr="00AF25AA">
        <w:rPr>
          <w:rStyle w:val="tlid-translation"/>
          <w:szCs w:val="24"/>
          <w:lang w:val="pl-PL"/>
        </w:rPr>
        <w:t xml:space="preserve">dane z </w:t>
      </w:r>
      <w:r w:rsidRPr="00AF25AA">
        <w:rPr>
          <w:i/>
          <w:szCs w:val="24"/>
          <w:lang w:val="pl-PL"/>
        </w:rPr>
        <w:t>Verzeichnis und Atlas der Käfer Deutschlands</w:t>
      </w:r>
      <w:r w:rsidRPr="00AF25AA">
        <w:rPr>
          <w:szCs w:val="24"/>
          <w:lang w:val="pl-PL"/>
        </w:rPr>
        <w:t xml:space="preserve"> (</w:t>
      </w:r>
      <w:r w:rsidRPr="00AF25AA">
        <w:rPr>
          <w:rStyle w:val="tlid-translation"/>
          <w:lang w:val="pl-PL"/>
        </w:rPr>
        <w:t>Katalog i Atlas Chrząszczy Niemiec</w:t>
      </w:r>
      <w:r w:rsidRPr="00AF25AA">
        <w:rPr>
          <w:szCs w:val="24"/>
          <w:lang w:val="pl-PL"/>
        </w:rPr>
        <w:t xml:space="preserve">) </w:t>
      </w:r>
      <w:r>
        <w:rPr>
          <w:rStyle w:val="tlid-translation"/>
          <w:szCs w:val="24"/>
          <w:lang w:val="pl-PL"/>
        </w:rPr>
        <w:t>stanowiły 8,7%</w:t>
      </w:r>
      <w:r w:rsidR="00D26932" w:rsidRPr="00AF25AA">
        <w:rPr>
          <w:rStyle w:val="tlid-translation"/>
          <w:szCs w:val="24"/>
          <w:lang w:val="pl-PL"/>
        </w:rPr>
        <w:t xml:space="preserve"> </w:t>
      </w:r>
      <w:r w:rsidR="00D26932" w:rsidRPr="00AF25AA">
        <w:rPr>
          <w:szCs w:val="24"/>
          <w:lang w:val="pl-PL"/>
        </w:rPr>
        <w:t xml:space="preserve">[Bleich </w:t>
      </w:r>
      <w:r w:rsidR="001C0BCC">
        <w:rPr>
          <w:szCs w:val="24"/>
          <w:lang w:val="pl-PL"/>
        </w:rPr>
        <w:br/>
      </w:r>
      <w:r w:rsidR="00CF33F9" w:rsidRPr="00AF25AA">
        <w:rPr>
          <w:szCs w:val="24"/>
          <w:lang w:val="pl-PL"/>
        </w:rPr>
        <w:t>i in.</w:t>
      </w:r>
      <w:r w:rsidR="00D26932" w:rsidRPr="00AF25AA">
        <w:rPr>
          <w:szCs w:val="24"/>
          <w:lang w:val="pl-PL"/>
        </w:rPr>
        <w:t xml:space="preserve"> 2018]</w:t>
      </w:r>
      <w:r w:rsidR="00D26932" w:rsidRPr="00AF25AA">
        <w:rPr>
          <w:szCs w:val="24"/>
          <w:lang w:val="pl-PL" w:eastAsia="pl-PL"/>
        </w:rPr>
        <w:t xml:space="preserve">. </w:t>
      </w:r>
      <w:r w:rsidR="002C6F9A" w:rsidRPr="00AF25AA">
        <w:rPr>
          <w:rStyle w:val="tlid-translation"/>
          <w:szCs w:val="24"/>
          <w:lang w:val="pl-PL"/>
        </w:rPr>
        <w:t>Lokalizacje z Polski</w:t>
      </w:r>
      <w:r w:rsidR="00D26932" w:rsidRPr="00AF25AA">
        <w:rPr>
          <w:rStyle w:val="tlid-translation"/>
          <w:szCs w:val="24"/>
          <w:lang w:val="pl-PL"/>
        </w:rPr>
        <w:t xml:space="preserve"> odnotowane na przestrzeni lat 2015-2019 stanowią 5,4% wszystkich danych wykorzystanych podczas modelowania. </w:t>
      </w:r>
      <w:r w:rsidR="00BF7FA0" w:rsidRPr="00AF25AA">
        <w:rPr>
          <w:rStyle w:val="tlid-translation"/>
          <w:szCs w:val="24"/>
          <w:lang w:val="pl-PL"/>
        </w:rPr>
        <w:t>Większość danych pochodzi z</w:t>
      </w:r>
      <w:r w:rsidR="00D26932" w:rsidRPr="00AF25AA">
        <w:rPr>
          <w:rStyle w:val="tlid-translation"/>
          <w:szCs w:val="24"/>
          <w:lang w:val="pl-PL"/>
        </w:rPr>
        <w:t xml:space="preserve"> </w:t>
      </w:r>
      <w:r w:rsidR="00343274" w:rsidRPr="00AF25AA">
        <w:rPr>
          <w:rStyle w:val="tlid-translation"/>
          <w:szCs w:val="24"/>
          <w:lang w:val="pl-PL"/>
        </w:rPr>
        <w:t xml:space="preserve">własnych </w:t>
      </w:r>
      <w:r w:rsidR="00D26932" w:rsidRPr="00AF25AA">
        <w:rPr>
          <w:rStyle w:val="tlid-translation"/>
          <w:szCs w:val="24"/>
          <w:lang w:val="pl-PL"/>
        </w:rPr>
        <w:t>obserwacji terenowych</w:t>
      </w:r>
      <w:r w:rsidR="00983DF0" w:rsidRPr="00AF25AA">
        <w:rPr>
          <w:rStyle w:val="tlid-translation"/>
          <w:szCs w:val="24"/>
          <w:lang w:val="pl-PL"/>
        </w:rPr>
        <w:t>,</w:t>
      </w:r>
      <w:r w:rsidR="00D26932" w:rsidRPr="00AF25AA">
        <w:rPr>
          <w:rStyle w:val="tlid-translation"/>
          <w:szCs w:val="24"/>
          <w:lang w:val="pl-PL"/>
        </w:rPr>
        <w:t xml:space="preserve"> </w:t>
      </w:r>
      <w:r w:rsidR="00C937A1" w:rsidRPr="00AF25AA">
        <w:rPr>
          <w:rStyle w:val="tlid-translation"/>
          <w:szCs w:val="24"/>
          <w:lang w:val="pl-PL"/>
        </w:rPr>
        <w:t>prowadzonych w latach 2017-2019</w:t>
      </w:r>
      <w:r w:rsidR="004F7A28" w:rsidRPr="00AF25AA">
        <w:rPr>
          <w:rStyle w:val="tlid-translation"/>
          <w:szCs w:val="24"/>
          <w:lang w:val="pl-PL"/>
        </w:rPr>
        <w:t xml:space="preserve">, </w:t>
      </w:r>
      <w:r w:rsidR="00BF7FA0" w:rsidRPr="00AF25AA">
        <w:rPr>
          <w:rStyle w:val="tlid-translation"/>
          <w:szCs w:val="24"/>
          <w:lang w:val="pl-PL"/>
        </w:rPr>
        <w:t xml:space="preserve">które </w:t>
      </w:r>
      <w:r w:rsidR="00D26932" w:rsidRPr="00AF25AA">
        <w:rPr>
          <w:rStyle w:val="tlid-translation"/>
          <w:szCs w:val="24"/>
          <w:lang w:val="pl-PL"/>
        </w:rPr>
        <w:t>uzupełnion</w:t>
      </w:r>
      <w:r w:rsidR="00BF7FA0" w:rsidRPr="00AF25AA">
        <w:rPr>
          <w:rStyle w:val="tlid-translation"/>
          <w:szCs w:val="24"/>
          <w:lang w:val="pl-PL"/>
        </w:rPr>
        <w:t>o</w:t>
      </w:r>
      <w:r w:rsidR="00D26932" w:rsidRPr="00AF25AA">
        <w:rPr>
          <w:rStyle w:val="tlid-translation"/>
          <w:szCs w:val="24"/>
          <w:lang w:val="pl-PL"/>
        </w:rPr>
        <w:t xml:space="preserve"> o dane literaturowe [Witkowski </w:t>
      </w:r>
      <w:r w:rsidR="00CF33F9" w:rsidRPr="00AF25AA">
        <w:rPr>
          <w:rStyle w:val="tlid-translation"/>
          <w:szCs w:val="24"/>
          <w:lang w:val="pl-PL"/>
        </w:rPr>
        <w:t>i in.</w:t>
      </w:r>
      <w:r w:rsidR="00D26932" w:rsidRPr="00AF25AA">
        <w:rPr>
          <w:rStyle w:val="tlid-translation"/>
          <w:szCs w:val="24"/>
          <w:lang w:val="pl-PL"/>
        </w:rPr>
        <w:t xml:space="preserve"> 2016, Mazur </w:t>
      </w:r>
      <w:r w:rsidR="00CF33F9" w:rsidRPr="00AF25AA">
        <w:rPr>
          <w:rStyle w:val="tlid-translation"/>
          <w:szCs w:val="24"/>
          <w:lang w:val="pl-PL"/>
        </w:rPr>
        <w:t>i in.</w:t>
      </w:r>
      <w:r w:rsidR="00D26932" w:rsidRPr="00AF25AA">
        <w:rPr>
          <w:rStyle w:val="tlid-translation"/>
          <w:szCs w:val="24"/>
          <w:lang w:val="pl-PL"/>
        </w:rPr>
        <w:t xml:space="preserve"> 2018</w:t>
      </w:r>
      <w:r w:rsidR="00BF7FA0" w:rsidRPr="00AF25AA">
        <w:rPr>
          <w:rStyle w:val="tlid-translation"/>
          <w:szCs w:val="24"/>
          <w:lang w:val="pl-PL"/>
        </w:rPr>
        <w:t xml:space="preserve">, Szołtys </w:t>
      </w:r>
      <w:r w:rsidR="00C471E2" w:rsidRPr="00AF25AA">
        <w:rPr>
          <w:rStyle w:val="tlid-translation"/>
          <w:szCs w:val="24"/>
          <w:lang w:val="pl-PL"/>
        </w:rPr>
        <w:br/>
      </w:r>
      <w:r w:rsidR="00BF7FA0" w:rsidRPr="00AF25AA">
        <w:rPr>
          <w:rStyle w:val="tlid-translation"/>
          <w:szCs w:val="24"/>
          <w:lang w:val="pl-PL"/>
        </w:rPr>
        <w:t>i in. 2019</w:t>
      </w:r>
      <w:r w:rsidR="00D26932" w:rsidRPr="00AF25AA">
        <w:rPr>
          <w:rStyle w:val="tlid-translation"/>
          <w:szCs w:val="24"/>
          <w:lang w:val="pl-PL"/>
        </w:rPr>
        <w:t>].</w:t>
      </w:r>
    </w:p>
    <w:p w14:paraId="5EE0CAF8" w14:textId="199A9AD1" w:rsidR="00B06390" w:rsidRPr="00AF25AA" w:rsidRDefault="00B06390" w:rsidP="0028234A">
      <w:pPr>
        <w:pStyle w:val="Nagwek2"/>
        <w:rPr>
          <w:lang w:val="pl-PL"/>
        </w:rPr>
      </w:pPr>
      <w:bookmarkStart w:id="13" w:name="_Toc42595529"/>
      <w:r w:rsidRPr="00AF25AA">
        <w:rPr>
          <w:lang w:val="pl-PL"/>
        </w:rPr>
        <w:t xml:space="preserve">Fenologia </w:t>
      </w:r>
      <w:r w:rsidR="00BD2EBF" w:rsidRPr="00AF25AA">
        <w:rPr>
          <w:i/>
          <w:lang w:val="pl-PL"/>
        </w:rPr>
        <w:t>G</w:t>
      </w:r>
      <w:r w:rsidR="00BD2EBF">
        <w:rPr>
          <w:i/>
          <w:lang w:val="pl-PL"/>
        </w:rPr>
        <w:t>nathotrichus</w:t>
      </w:r>
      <w:r w:rsidR="00BD2EBF" w:rsidRPr="00AF25AA">
        <w:rPr>
          <w:i/>
          <w:lang w:val="pl-PL"/>
        </w:rPr>
        <w:t xml:space="preserve"> materiarius</w:t>
      </w:r>
      <w:r w:rsidR="00BD2EBF" w:rsidRPr="00AF25AA">
        <w:rPr>
          <w:lang w:val="pl-PL"/>
        </w:rPr>
        <w:t xml:space="preserve"> </w:t>
      </w:r>
      <w:r w:rsidRPr="00AF25AA">
        <w:rPr>
          <w:lang w:val="pl-PL"/>
        </w:rPr>
        <w:t xml:space="preserve">na </w:t>
      </w:r>
      <w:r w:rsidR="00FB0D84" w:rsidRPr="00AF25AA">
        <w:rPr>
          <w:lang w:val="pl-PL"/>
        </w:rPr>
        <w:t>obszarze</w:t>
      </w:r>
      <w:r w:rsidRPr="00AF25AA">
        <w:rPr>
          <w:lang w:val="pl-PL"/>
        </w:rPr>
        <w:t xml:space="preserve"> </w:t>
      </w:r>
      <w:r w:rsidR="00010304" w:rsidRPr="00AF25AA">
        <w:rPr>
          <w:lang w:val="pl-PL"/>
        </w:rPr>
        <w:t>p</w:t>
      </w:r>
      <w:r w:rsidRPr="00AF25AA">
        <w:rPr>
          <w:lang w:val="pl-PL"/>
        </w:rPr>
        <w:t>ołudniowo-</w:t>
      </w:r>
      <w:r w:rsidR="00010304" w:rsidRPr="00AF25AA">
        <w:rPr>
          <w:lang w:val="pl-PL"/>
        </w:rPr>
        <w:t>z</w:t>
      </w:r>
      <w:r w:rsidRPr="00AF25AA">
        <w:rPr>
          <w:lang w:val="pl-PL"/>
        </w:rPr>
        <w:t>achodniej Polski</w:t>
      </w:r>
      <w:bookmarkEnd w:id="13"/>
      <w:r w:rsidRPr="00AF25AA">
        <w:rPr>
          <w:lang w:val="pl-PL"/>
        </w:rPr>
        <w:t xml:space="preserve"> </w:t>
      </w:r>
    </w:p>
    <w:p w14:paraId="51FF16F2" w14:textId="48490D78" w:rsidR="00EF22CA" w:rsidRDefault="00B06390" w:rsidP="00EF22CA">
      <w:pPr>
        <w:ind w:firstLine="720"/>
        <w:rPr>
          <w:lang w:val="pl-PL"/>
        </w:rPr>
      </w:pPr>
      <w:r w:rsidRPr="00AF25AA">
        <w:rPr>
          <w:lang w:val="pl-PL"/>
        </w:rPr>
        <w:t xml:space="preserve">Analizę fenologii </w:t>
      </w:r>
      <w:r w:rsidRPr="00AF25AA">
        <w:rPr>
          <w:i/>
          <w:lang w:val="pl-PL"/>
        </w:rPr>
        <w:t>G. materiarius</w:t>
      </w:r>
      <w:r w:rsidRPr="00AF25AA">
        <w:rPr>
          <w:lang w:val="pl-PL"/>
        </w:rPr>
        <w:t xml:space="preserve"> w warunkach Polski wykonano w oparciu </w:t>
      </w:r>
      <w:r w:rsidR="00DA7226">
        <w:rPr>
          <w:lang w:val="pl-PL"/>
        </w:rPr>
        <w:br/>
      </w:r>
      <w:r w:rsidRPr="00AF25AA">
        <w:rPr>
          <w:lang w:val="pl-PL"/>
        </w:rPr>
        <w:t xml:space="preserve">o dane uzyskane z </w:t>
      </w:r>
      <w:r w:rsidR="00C92C22" w:rsidRPr="00AF25AA">
        <w:rPr>
          <w:lang w:val="pl-PL"/>
        </w:rPr>
        <w:t>drzew pułapkowych</w:t>
      </w:r>
      <w:r w:rsidRPr="00AF25AA">
        <w:rPr>
          <w:lang w:val="pl-PL"/>
        </w:rPr>
        <w:t xml:space="preserve">, odłowów do pułapek barierowych </w:t>
      </w:r>
      <w:r w:rsidR="0092271D" w:rsidRPr="00AF25AA">
        <w:rPr>
          <w:lang w:val="pl-PL"/>
        </w:rPr>
        <w:t xml:space="preserve">(rozdział 4.1.), </w:t>
      </w:r>
      <w:r w:rsidRPr="00AF25AA">
        <w:rPr>
          <w:lang w:val="pl-PL"/>
        </w:rPr>
        <w:t xml:space="preserve">obserwacji terenowych </w:t>
      </w:r>
      <w:r w:rsidR="00183FAB" w:rsidRPr="00AF25AA">
        <w:rPr>
          <w:lang w:val="pl-PL"/>
        </w:rPr>
        <w:t>oraz</w:t>
      </w:r>
      <w:r w:rsidRPr="00AF25AA">
        <w:rPr>
          <w:lang w:val="pl-PL"/>
        </w:rPr>
        <w:t xml:space="preserve"> zbioru</w:t>
      </w:r>
      <w:r w:rsidR="007A17FD" w:rsidRPr="00AF25AA">
        <w:rPr>
          <w:lang w:val="pl-PL"/>
        </w:rPr>
        <w:t xml:space="preserve"> i analiz</w:t>
      </w:r>
      <w:r w:rsidRPr="00AF25AA">
        <w:rPr>
          <w:lang w:val="pl-PL"/>
        </w:rPr>
        <w:t xml:space="preserve"> materiału w postaci zasiedlonego drewna w latach 2018-</w:t>
      </w:r>
      <w:r w:rsidR="007C00A1" w:rsidRPr="00AF25AA">
        <w:rPr>
          <w:lang w:val="pl-PL"/>
        </w:rPr>
        <w:t>2019</w:t>
      </w:r>
      <w:r w:rsidRPr="00AF25AA">
        <w:rPr>
          <w:lang w:val="pl-PL"/>
        </w:rPr>
        <w:t xml:space="preserve">. </w:t>
      </w:r>
      <w:r w:rsidR="00183FAB" w:rsidRPr="00AF25AA">
        <w:rPr>
          <w:lang w:val="pl-PL"/>
        </w:rPr>
        <w:t xml:space="preserve">W oparciu o obserwacje </w:t>
      </w:r>
      <w:r w:rsidRPr="00AF25AA">
        <w:rPr>
          <w:lang w:val="pl-PL"/>
        </w:rPr>
        <w:t>aktywności dorosłych chrząszczy oraz analiz</w:t>
      </w:r>
      <w:r w:rsidR="00183FAB" w:rsidRPr="00AF25AA">
        <w:rPr>
          <w:lang w:val="pl-PL"/>
        </w:rPr>
        <w:t>ę</w:t>
      </w:r>
      <w:r w:rsidRPr="00AF25AA">
        <w:rPr>
          <w:lang w:val="pl-PL"/>
        </w:rPr>
        <w:t xml:space="preserve"> żerowisk, poprzez ich odsłanianie za pomocą dłuta, określono terminy występowania poszczególnych stadiów rozwojowych </w:t>
      </w:r>
      <w:r w:rsidRPr="00AF25AA">
        <w:rPr>
          <w:i/>
          <w:lang w:val="pl-PL"/>
        </w:rPr>
        <w:t>G. materiarius</w:t>
      </w:r>
      <w:r w:rsidRPr="00AF25AA">
        <w:rPr>
          <w:lang w:val="pl-PL"/>
        </w:rPr>
        <w:t>.</w:t>
      </w:r>
      <w:r w:rsidR="00EF22CA">
        <w:rPr>
          <w:lang w:val="pl-PL"/>
        </w:rPr>
        <w:t xml:space="preserve"> </w:t>
      </w:r>
    </w:p>
    <w:p w14:paraId="5E2C5546" w14:textId="1E112538" w:rsidR="00DC6A88" w:rsidRPr="00AF25AA" w:rsidRDefault="00DC6A88" w:rsidP="00DC6A88">
      <w:pPr>
        <w:pStyle w:val="Nagwek2"/>
        <w:rPr>
          <w:lang w:val="pl-PL"/>
        </w:rPr>
      </w:pPr>
      <w:bookmarkStart w:id="14" w:name="_Toc42595530"/>
      <w:r w:rsidRPr="00AF25AA">
        <w:rPr>
          <w:lang w:val="pl-PL"/>
        </w:rPr>
        <w:t xml:space="preserve">Zasiedlanie drewna przez </w:t>
      </w:r>
      <w:r w:rsidR="00BD2EBF" w:rsidRPr="00AF25AA">
        <w:rPr>
          <w:i/>
          <w:lang w:val="pl-PL"/>
        </w:rPr>
        <w:t>G</w:t>
      </w:r>
      <w:r w:rsidR="00BD2EBF">
        <w:rPr>
          <w:i/>
          <w:lang w:val="pl-PL"/>
        </w:rPr>
        <w:t>nathotrichus</w:t>
      </w:r>
      <w:r w:rsidR="00BD2EBF" w:rsidRPr="00AF25AA">
        <w:rPr>
          <w:i/>
          <w:lang w:val="pl-PL"/>
        </w:rPr>
        <w:t xml:space="preserve"> materiarius</w:t>
      </w:r>
      <w:bookmarkEnd w:id="14"/>
    </w:p>
    <w:p w14:paraId="2C4342DB" w14:textId="2729A595" w:rsidR="00ED05C8" w:rsidRPr="00AF25AA" w:rsidRDefault="00ED05C8" w:rsidP="00381A26">
      <w:pPr>
        <w:ind w:firstLine="720"/>
        <w:rPr>
          <w:lang w:val="pl-PL"/>
        </w:rPr>
      </w:pPr>
      <w:r w:rsidRPr="00AF25AA">
        <w:rPr>
          <w:lang w:val="pl-PL"/>
        </w:rPr>
        <w:t xml:space="preserve">W celu określenia </w:t>
      </w:r>
      <w:r w:rsidR="00DC6A88" w:rsidRPr="00AF25AA">
        <w:rPr>
          <w:lang w:val="pl-PL"/>
        </w:rPr>
        <w:t xml:space="preserve">cech drewna wpływających na zasiedlenie przez </w:t>
      </w:r>
      <w:r w:rsidR="00DA7226">
        <w:rPr>
          <w:lang w:val="pl-PL"/>
        </w:rPr>
        <w:br/>
      </w:r>
      <w:r w:rsidR="00DC6A88" w:rsidRPr="00AF25AA">
        <w:rPr>
          <w:i/>
          <w:lang w:val="pl-PL"/>
        </w:rPr>
        <w:t xml:space="preserve">G. </w:t>
      </w:r>
      <w:r w:rsidR="00381A26" w:rsidRPr="00AF25AA">
        <w:rPr>
          <w:i/>
          <w:lang w:val="pl-PL"/>
        </w:rPr>
        <w:t>materiarius</w:t>
      </w:r>
      <w:r w:rsidR="00DC6A88" w:rsidRPr="00AF25AA">
        <w:rPr>
          <w:lang w:val="pl-PL"/>
        </w:rPr>
        <w:t xml:space="preserve"> </w:t>
      </w:r>
      <w:r w:rsidRPr="00AF25AA">
        <w:rPr>
          <w:lang w:val="pl-PL"/>
        </w:rPr>
        <w:t xml:space="preserve">przeanalizowano cztery parametry: gatunek drewna, </w:t>
      </w:r>
      <w:r w:rsidR="0063764E" w:rsidRPr="00AF25AA">
        <w:rPr>
          <w:lang w:val="pl-PL"/>
        </w:rPr>
        <w:t>wilgotność, grubość kory oraz</w:t>
      </w:r>
      <w:r w:rsidRPr="00AF25AA">
        <w:rPr>
          <w:lang w:val="pl-PL"/>
        </w:rPr>
        <w:t xml:space="preserve"> czas jaki upłynął od pozyskania drewna.</w:t>
      </w:r>
    </w:p>
    <w:p w14:paraId="6C653D06" w14:textId="3411F962" w:rsidR="002858FD" w:rsidRDefault="00ED05C8" w:rsidP="002858FD">
      <w:pPr>
        <w:ind w:firstLine="720"/>
        <w:rPr>
          <w:lang w:val="pl-PL"/>
        </w:rPr>
      </w:pPr>
      <w:r w:rsidRPr="00AF25AA">
        <w:rPr>
          <w:lang w:val="pl-PL"/>
        </w:rPr>
        <w:t xml:space="preserve">Dane dotyczące wilgotności drewna </w:t>
      </w:r>
      <w:r w:rsidR="00DB406A">
        <w:rPr>
          <w:lang w:val="pl-PL"/>
        </w:rPr>
        <w:t>zebrano</w:t>
      </w:r>
      <w:r w:rsidRPr="00AF25AA">
        <w:rPr>
          <w:lang w:val="pl-PL"/>
        </w:rPr>
        <w:t xml:space="preserve"> </w:t>
      </w:r>
      <w:r w:rsidR="00704840" w:rsidRPr="00AF25AA">
        <w:rPr>
          <w:lang w:val="pl-PL"/>
        </w:rPr>
        <w:t>na terenie</w:t>
      </w:r>
      <w:r w:rsidRPr="00AF25AA">
        <w:rPr>
          <w:lang w:val="pl-PL"/>
        </w:rPr>
        <w:t xml:space="preserve"> RDLP </w:t>
      </w:r>
      <w:r w:rsidR="00DB406A">
        <w:rPr>
          <w:lang w:val="pl-PL"/>
        </w:rPr>
        <w:t xml:space="preserve">we Wrocławiu </w:t>
      </w:r>
      <w:r w:rsidR="00BC54F3">
        <w:rPr>
          <w:lang w:val="pl-PL"/>
        </w:rPr>
        <w:br/>
      </w:r>
      <w:r w:rsidR="00DB406A">
        <w:rPr>
          <w:lang w:val="pl-PL"/>
        </w:rPr>
        <w:t xml:space="preserve">w </w:t>
      </w:r>
      <w:r w:rsidR="00A50B79" w:rsidRPr="00AF25AA">
        <w:rPr>
          <w:lang w:val="pl-PL"/>
        </w:rPr>
        <w:t>latach 2018-2019</w:t>
      </w:r>
      <w:r w:rsidRPr="00AF25AA">
        <w:rPr>
          <w:lang w:val="pl-PL"/>
        </w:rPr>
        <w:t xml:space="preserve">. </w:t>
      </w:r>
      <w:r w:rsidR="00447611">
        <w:rPr>
          <w:lang w:val="pl-PL"/>
        </w:rPr>
        <w:t xml:space="preserve">Za pomocą </w:t>
      </w:r>
      <w:r w:rsidR="00447611" w:rsidRPr="00AF25AA">
        <w:rPr>
          <w:lang w:val="pl-PL"/>
        </w:rPr>
        <w:t>wilgotnościomierza Tanel WRD-100</w:t>
      </w:r>
      <w:r w:rsidR="00447611">
        <w:rPr>
          <w:lang w:val="pl-PL"/>
        </w:rPr>
        <w:t xml:space="preserve"> wykonano p</w:t>
      </w:r>
      <w:r w:rsidRPr="00AF25AA">
        <w:rPr>
          <w:lang w:val="pl-PL"/>
        </w:rPr>
        <w:t>omiar</w:t>
      </w:r>
      <w:r w:rsidR="00DB406A">
        <w:rPr>
          <w:lang w:val="pl-PL"/>
        </w:rPr>
        <w:t>y</w:t>
      </w:r>
      <w:r w:rsidRPr="00AF25AA">
        <w:rPr>
          <w:lang w:val="pl-PL"/>
        </w:rPr>
        <w:t xml:space="preserve"> w </w:t>
      </w:r>
      <w:r w:rsidR="00DB406A">
        <w:rPr>
          <w:lang w:val="pl-PL"/>
        </w:rPr>
        <w:t>czasie</w:t>
      </w:r>
      <w:r w:rsidRPr="00AF25AA">
        <w:rPr>
          <w:lang w:val="pl-PL"/>
        </w:rPr>
        <w:t xml:space="preserve"> zasiedlania</w:t>
      </w:r>
      <w:r w:rsidR="00DB406A">
        <w:rPr>
          <w:lang w:val="pl-PL"/>
        </w:rPr>
        <w:t xml:space="preserve"> drewna</w:t>
      </w:r>
      <w:r w:rsidRPr="00AF25AA">
        <w:rPr>
          <w:lang w:val="pl-PL"/>
        </w:rPr>
        <w:t xml:space="preserve"> przez </w:t>
      </w:r>
      <w:r w:rsidRPr="00AF25AA">
        <w:rPr>
          <w:i/>
          <w:lang w:val="pl-PL"/>
        </w:rPr>
        <w:t>G. materiarius</w:t>
      </w:r>
      <w:r w:rsidRPr="00AF25AA">
        <w:rPr>
          <w:lang w:val="pl-PL"/>
        </w:rPr>
        <w:t xml:space="preserve">, czego objawem była mączka drzewna wysypująca się z </w:t>
      </w:r>
      <w:bookmarkStart w:id="15" w:name="_Toc42595532"/>
      <w:r w:rsidR="00447611">
        <w:rPr>
          <w:szCs w:val="24"/>
          <w:lang w:val="pl-PL"/>
        </w:rPr>
        <w:t>otworków.</w:t>
      </w:r>
    </w:p>
    <w:bookmarkEnd w:id="15"/>
    <w:p w14:paraId="74D65795" w14:textId="239E8345" w:rsidR="00ED05C8" w:rsidRPr="000F59C9" w:rsidRDefault="00ED05C8" w:rsidP="000F59C9">
      <w:pPr>
        <w:ind w:firstLine="720"/>
        <w:rPr>
          <w:lang w:val="pl-PL"/>
        </w:rPr>
      </w:pPr>
      <w:r w:rsidRPr="00AF25AA">
        <w:rPr>
          <w:lang w:val="pl-PL"/>
        </w:rPr>
        <w:t xml:space="preserve">Wpływ gatunku drewna, grubości kory oraz terminu pozyskania drewna na zasiedlanie przez </w:t>
      </w:r>
      <w:r w:rsidRPr="00AF25AA">
        <w:rPr>
          <w:i/>
          <w:lang w:val="pl-PL"/>
        </w:rPr>
        <w:t>G. materiarius</w:t>
      </w:r>
      <w:r w:rsidRPr="00AF25AA">
        <w:rPr>
          <w:lang w:val="pl-PL"/>
        </w:rPr>
        <w:t xml:space="preserve"> został określony doświadczalnie w warunkach półnaturalnych. Analizie poddano drewno sosnowe</w:t>
      </w:r>
      <w:r w:rsidR="00A35043" w:rsidRPr="00AF25AA">
        <w:rPr>
          <w:lang w:val="pl-PL"/>
        </w:rPr>
        <w:t xml:space="preserve"> (</w:t>
      </w:r>
      <w:r w:rsidR="00A35043" w:rsidRPr="00AF25AA">
        <w:rPr>
          <w:i/>
          <w:lang w:val="pl-PL"/>
        </w:rPr>
        <w:t>Pinus sylvestris</w:t>
      </w:r>
      <w:r w:rsidR="00A35043" w:rsidRPr="00AF25AA">
        <w:rPr>
          <w:lang w:val="pl-PL"/>
        </w:rPr>
        <w:t>)</w:t>
      </w:r>
      <w:r w:rsidRPr="00AF25AA">
        <w:rPr>
          <w:lang w:val="pl-PL"/>
        </w:rPr>
        <w:t xml:space="preserve"> i świerkowe</w:t>
      </w:r>
      <w:r w:rsidR="00A35043" w:rsidRPr="00AF25AA">
        <w:rPr>
          <w:lang w:val="pl-PL"/>
        </w:rPr>
        <w:t xml:space="preserve"> (</w:t>
      </w:r>
      <w:r w:rsidR="00A35043" w:rsidRPr="00AF25AA">
        <w:rPr>
          <w:i/>
          <w:lang w:val="pl-PL"/>
        </w:rPr>
        <w:t>Picea abies</w:t>
      </w:r>
      <w:r w:rsidR="00A35043" w:rsidRPr="00AF25AA">
        <w:rPr>
          <w:lang w:val="pl-PL"/>
        </w:rPr>
        <w:t xml:space="preserve"> L.)</w:t>
      </w:r>
      <w:r w:rsidR="00447611">
        <w:rPr>
          <w:lang w:val="pl-PL"/>
        </w:rPr>
        <w:t xml:space="preserve">, z cienką i grubą korą. </w:t>
      </w:r>
      <w:r w:rsidR="00FB0D84" w:rsidRPr="00AF25AA">
        <w:rPr>
          <w:lang w:val="pl-PL"/>
        </w:rPr>
        <w:t xml:space="preserve">Doświadczenie przeprowadzono w warunkach seminaturalnych, </w:t>
      </w:r>
      <w:r w:rsidRPr="00AF25AA">
        <w:rPr>
          <w:lang w:val="pl-PL"/>
        </w:rPr>
        <w:t>w namio</w:t>
      </w:r>
      <w:r w:rsidR="00FB0D84" w:rsidRPr="00AF25AA">
        <w:rPr>
          <w:lang w:val="pl-PL"/>
        </w:rPr>
        <w:t>cie</w:t>
      </w:r>
      <w:r w:rsidRPr="00AF25AA">
        <w:rPr>
          <w:lang w:val="pl-PL"/>
        </w:rPr>
        <w:t xml:space="preserve"> foliowy</w:t>
      </w:r>
      <w:r w:rsidR="00FB0D84" w:rsidRPr="00AF25AA">
        <w:rPr>
          <w:lang w:val="pl-PL"/>
        </w:rPr>
        <w:t>m</w:t>
      </w:r>
      <w:r w:rsidRPr="00AF25AA">
        <w:rPr>
          <w:lang w:val="pl-PL"/>
        </w:rPr>
        <w:t xml:space="preserve"> ulokowany</w:t>
      </w:r>
      <w:r w:rsidR="00497444" w:rsidRPr="00AF25AA">
        <w:rPr>
          <w:lang w:val="pl-PL"/>
        </w:rPr>
        <w:t>m</w:t>
      </w:r>
      <w:r w:rsidRPr="00AF25AA">
        <w:rPr>
          <w:lang w:val="pl-PL"/>
        </w:rPr>
        <w:t xml:space="preserve"> w zacienionym miejscu</w:t>
      </w:r>
      <w:r w:rsidR="00497444" w:rsidRPr="00AF25AA">
        <w:rPr>
          <w:lang w:val="pl-PL"/>
        </w:rPr>
        <w:t>,</w:t>
      </w:r>
      <w:r w:rsidR="00447611">
        <w:rPr>
          <w:lang w:val="pl-PL"/>
        </w:rPr>
        <w:t xml:space="preserve"> pod okapem drzew</w:t>
      </w:r>
      <w:r w:rsidR="00A154DD">
        <w:rPr>
          <w:szCs w:val="24"/>
          <w:lang w:val="pl-PL"/>
        </w:rPr>
        <w:t xml:space="preserve">, którym </w:t>
      </w:r>
      <w:r w:rsidR="00A154DD" w:rsidRPr="00AF25AA">
        <w:rPr>
          <w:lang w:val="pl-PL"/>
        </w:rPr>
        <w:t>umieszczono</w:t>
      </w:r>
      <w:r w:rsidR="00A154DD">
        <w:rPr>
          <w:szCs w:val="24"/>
          <w:lang w:val="pl-PL"/>
        </w:rPr>
        <w:t xml:space="preserve"> </w:t>
      </w:r>
      <w:r w:rsidR="00A154DD">
        <w:rPr>
          <w:lang w:val="pl-PL"/>
        </w:rPr>
        <w:t>t</w:t>
      </w:r>
      <w:r w:rsidRPr="00AF25AA">
        <w:rPr>
          <w:lang w:val="pl-PL"/>
        </w:rPr>
        <w:t>rzydzieści dw</w:t>
      </w:r>
      <w:r w:rsidR="00447611">
        <w:rPr>
          <w:lang w:val="pl-PL"/>
        </w:rPr>
        <w:t>ie</w:t>
      </w:r>
      <w:r w:rsidR="00195C89" w:rsidRPr="00AF25AA">
        <w:rPr>
          <w:lang w:val="pl-PL"/>
        </w:rPr>
        <w:t xml:space="preserve"> </w:t>
      </w:r>
      <w:r w:rsidRPr="00AF25AA">
        <w:rPr>
          <w:lang w:val="pl-PL"/>
        </w:rPr>
        <w:t xml:space="preserve">próby. </w:t>
      </w:r>
      <w:r w:rsidR="00447611">
        <w:rPr>
          <w:lang w:val="pl-PL"/>
        </w:rPr>
        <w:t>Jednocześnie</w:t>
      </w:r>
      <w:r w:rsidRPr="00AF25AA">
        <w:rPr>
          <w:lang w:val="pl-PL"/>
        </w:rPr>
        <w:t xml:space="preserve"> </w:t>
      </w:r>
      <w:r w:rsidR="00612EF4">
        <w:rPr>
          <w:lang w:val="pl-PL"/>
        </w:rPr>
        <w:t>ułożono</w:t>
      </w:r>
      <w:r w:rsidR="00447611">
        <w:rPr>
          <w:lang w:val="pl-PL"/>
        </w:rPr>
        <w:t xml:space="preserve"> tam</w:t>
      </w:r>
      <w:r w:rsidRPr="00AF25AA">
        <w:rPr>
          <w:lang w:val="pl-PL"/>
        </w:rPr>
        <w:t xml:space="preserve"> cztery półmetrowe wyżynki </w:t>
      </w:r>
      <w:r w:rsidR="00456430" w:rsidRPr="00AF25AA">
        <w:rPr>
          <w:lang w:val="pl-PL"/>
        </w:rPr>
        <w:t>sosny zwyczajnej</w:t>
      </w:r>
      <w:r w:rsidRPr="00AF25AA">
        <w:rPr>
          <w:lang w:val="pl-PL"/>
        </w:rPr>
        <w:t xml:space="preserve">, gęsto zasiedlone przez </w:t>
      </w:r>
      <w:r w:rsidRPr="00AF25AA">
        <w:rPr>
          <w:i/>
          <w:lang w:val="pl-PL"/>
        </w:rPr>
        <w:t>G. materiarius</w:t>
      </w:r>
      <w:r w:rsidRPr="00AF25AA">
        <w:rPr>
          <w:lang w:val="pl-PL"/>
        </w:rPr>
        <w:t xml:space="preserve">, </w:t>
      </w:r>
      <w:r w:rsidRPr="00AF25AA">
        <w:rPr>
          <w:lang w:val="pl-PL"/>
        </w:rPr>
        <w:lastRenderedPageBreak/>
        <w:t>stanowiące źródło chrząszczy w namiocie. Obserwacje prowadzono do końca lipca</w:t>
      </w:r>
      <w:r w:rsidR="00195C89" w:rsidRPr="00AF25AA">
        <w:rPr>
          <w:lang w:val="pl-PL"/>
        </w:rPr>
        <w:t xml:space="preserve"> 2019</w:t>
      </w:r>
      <w:r w:rsidR="000F59C9">
        <w:rPr>
          <w:lang w:val="pl-PL"/>
        </w:rPr>
        <w:t>.</w:t>
      </w:r>
    </w:p>
    <w:p w14:paraId="1B2DB359" w14:textId="4F39F700" w:rsidR="00316967" w:rsidRPr="00AF25AA" w:rsidRDefault="00316967" w:rsidP="00316967">
      <w:pPr>
        <w:pStyle w:val="Nagwek2"/>
        <w:rPr>
          <w:i/>
          <w:lang w:val="pl-PL"/>
        </w:rPr>
      </w:pPr>
      <w:bookmarkStart w:id="16" w:name="_Toc42595533"/>
      <w:r w:rsidRPr="00AF25AA">
        <w:rPr>
          <w:lang w:val="pl-PL"/>
        </w:rPr>
        <w:t>Punkt przechłodzenia</w:t>
      </w:r>
      <w:r w:rsidR="00CE6610" w:rsidRPr="00AF25AA">
        <w:rPr>
          <w:lang w:val="pl-PL"/>
        </w:rPr>
        <w:t xml:space="preserve"> </w:t>
      </w:r>
      <w:r w:rsidR="00BD2EBF" w:rsidRPr="00AF25AA">
        <w:rPr>
          <w:i/>
          <w:lang w:val="pl-PL"/>
        </w:rPr>
        <w:t>G</w:t>
      </w:r>
      <w:r w:rsidR="00BD2EBF">
        <w:rPr>
          <w:i/>
          <w:lang w:val="pl-PL"/>
        </w:rPr>
        <w:t>nathotrichus</w:t>
      </w:r>
      <w:r w:rsidR="00BD2EBF" w:rsidRPr="00AF25AA">
        <w:rPr>
          <w:i/>
          <w:lang w:val="pl-PL"/>
        </w:rPr>
        <w:t xml:space="preserve"> materiarius</w:t>
      </w:r>
      <w:bookmarkEnd w:id="16"/>
    </w:p>
    <w:p w14:paraId="6F1D194A" w14:textId="53B42F4C" w:rsidR="00316967" w:rsidRPr="00AF25AA" w:rsidRDefault="00316967" w:rsidP="00316967">
      <w:pPr>
        <w:ind w:firstLine="576"/>
        <w:rPr>
          <w:lang w:val="pl-PL"/>
        </w:rPr>
      </w:pPr>
      <w:r w:rsidRPr="00AF25AA">
        <w:rPr>
          <w:lang w:val="pl-PL"/>
        </w:rPr>
        <w:t xml:space="preserve">Do pomiaru punktu przechłodzenia (SCP – </w:t>
      </w:r>
      <w:r w:rsidR="000A21DD" w:rsidRPr="00AF25AA">
        <w:rPr>
          <w:lang w:val="pl-PL"/>
        </w:rPr>
        <w:t>s</w:t>
      </w:r>
      <w:r w:rsidRPr="00AF25AA">
        <w:rPr>
          <w:lang w:val="pl-PL"/>
        </w:rPr>
        <w:t xml:space="preserve">upercooling </w:t>
      </w:r>
      <w:r w:rsidR="000A21DD" w:rsidRPr="00AF25AA">
        <w:rPr>
          <w:lang w:val="pl-PL"/>
        </w:rPr>
        <w:t>p</w:t>
      </w:r>
      <w:r w:rsidRPr="00AF25AA">
        <w:rPr>
          <w:lang w:val="pl-PL"/>
        </w:rPr>
        <w:t>oint), wykorzystano termopary typu T (miedź i konstantan), podłączone do urządzenia pomiarowo-rejestrującego Omega OMB-DAQ-56</w:t>
      </w:r>
      <w:r w:rsidR="00612EF4">
        <w:rPr>
          <w:lang w:val="pl-PL"/>
        </w:rPr>
        <w:t xml:space="preserve">. </w:t>
      </w:r>
      <w:r w:rsidRPr="00AF25AA">
        <w:rPr>
          <w:lang w:val="pl-PL"/>
        </w:rPr>
        <w:t xml:space="preserve">Analizie </w:t>
      </w:r>
      <w:r w:rsidR="0041309B">
        <w:rPr>
          <w:lang w:val="pl-PL"/>
        </w:rPr>
        <w:t>poddano 39 dorosłych osobników, natomiast odczyty z jednej z termopar bez naniesionego chrząszcza stanowiły kontrolę.</w:t>
      </w:r>
    </w:p>
    <w:p w14:paraId="4A6013F5" w14:textId="17F995AF" w:rsidR="00316967" w:rsidRPr="00AF25AA" w:rsidRDefault="00316967" w:rsidP="00316967">
      <w:pPr>
        <w:ind w:firstLine="720"/>
        <w:rPr>
          <w:lang w:val="pl-PL"/>
        </w:rPr>
      </w:pPr>
      <w:r w:rsidRPr="00AF25AA">
        <w:rPr>
          <w:lang w:val="pl-PL"/>
        </w:rPr>
        <w:t xml:space="preserve">Temperatura owadów była rejestrowana od momentu umiejscowienia ich na zakończeniach termopar. </w:t>
      </w:r>
      <w:r w:rsidR="00612EF4">
        <w:rPr>
          <w:lang w:val="pl-PL"/>
        </w:rPr>
        <w:t>P</w:t>
      </w:r>
      <w:r w:rsidRPr="00AF25AA">
        <w:rPr>
          <w:lang w:val="pl-PL"/>
        </w:rPr>
        <w:t>unkt przechłodzenia zostały określony jako najniższa temperatura badanego owada zarejestrowana tuż przed gwałtownym i chwilo</w:t>
      </w:r>
      <w:r w:rsidR="00F75B12" w:rsidRPr="00AF25AA">
        <w:rPr>
          <w:lang w:val="pl-PL"/>
        </w:rPr>
        <w:t>wym jej podwyższeniem [Lee 1989,</w:t>
      </w:r>
      <w:r w:rsidRPr="00AF25AA">
        <w:rPr>
          <w:lang w:val="pl-PL"/>
        </w:rPr>
        <w:t xml:space="preserve"> 1991</w:t>
      </w:r>
      <w:r w:rsidR="00F75B12" w:rsidRPr="00AF25AA">
        <w:rPr>
          <w:lang w:val="pl-PL"/>
        </w:rPr>
        <w:t>,</w:t>
      </w:r>
      <w:r w:rsidRPr="00AF25AA">
        <w:rPr>
          <w:lang w:val="pl-PL"/>
        </w:rPr>
        <w:t xml:space="preserve"> Koch </w:t>
      </w:r>
      <w:r w:rsidR="00CF33F9" w:rsidRPr="00AF25AA">
        <w:rPr>
          <w:lang w:val="pl-PL"/>
        </w:rPr>
        <w:t>i in.</w:t>
      </w:r>
      <w:r w:rsidRPr="00AF25AA">
        <w:rPr>
          <w:lang w:val="pl-PL"/>
        </w:rPr>
        <w:t xml:space="preserve"> 2004].</w:t>
      </w:r>
      <w:r w:rsidR="00D519C9">
        <w:rPr>
          <w:lang w:val="pl-PL"/>
        </w:rPr>
        <w:t xml:space="preserve"> </w:t>
      </w:r>
      <w:r w:rsidR="000E70C5">
        <w:rPr>
          <w:lang w:val="pl-PL"/>
        </w:rPr>
        <w:t xml:space="preserve">Pomiary wykonano w Institut für Forstentomologie, Forstpathologie und Forstschutz, BOKU w Wiedniu. </w:t>
      </w:r>
    </w:p>
    <w:p w14:paraId="62AB5DF9" w14:textId="4825F178" w:rsidR="00F15C92" w:rsidRPr="00AF25AA" w:rsidRDefault="00F15C92" w:rsidP="00DB6014">
      <w:pPr>
        <w:pStyle w:val="Nagwek2"/>
        <w:rPr>
          <w:lang w:val="pl-PL"/>
        </w:rPr>
      </w:pPr>
      <w:bookmarkStart w:id="17" w:name="_Toc42595534"/>
      <w:r w:rsidRPr="00AF25AA">
        <w:rPr>
          <w:lang w:val="pl-PL"/>
        </w:rPr>
        <w:t xml:space="preserve">Grzyby występujące w żerowiskach </w:t>
      </w:r>
      <w:r w:rsidR="00BD2EBF" w:rsidRPr="00AF25AA">
        <w:rPr>
          <w:i/>
          <w:lang w:val="pl-PL"/>
        </w:rPr>
        <w:t>G</w:t>
      </w:r>
      <w:r w:rsidR="00BD2EBF">
        <w:rPr>
          <w:i/>
          <w:lang w:val="pl-PL"/>
        </w:rPr>
        <w:t>nathotrichus</w:t>
      </w:r>
      <w:r w:rsidR="00BD2EBF" w:rsidRPr="00AF25AA">
        <w:rPr>
          <w:i/>
          <w:lang w:val="pl-PL"/>
        </w:rPr>
        <w:t xml:space="preserve"> materiarius</w:t>
      </w:r>
      <w:bookmarkEnd w:id="17"/>
    </w:p>
    <w:p w14:paraId="01759E54" w14:textId="165A5DA0" w:rsidR="00F15C92" w:rsidRPr="00AF25AA" w:rsidRDefault="00484030" w:rsidP="00484030">
      <w:pPr>
        <w:ind w:firstLine="720"/>
        <w:rPr>
          <w:lang w:val="pl-PL"/>
        </w:rPr>
      </w:pPr>
      <w:r>
        <w:rPr>
          <w:lang w:val="pl-PL"/>
        </w:rPr>
        <w:t>Z z</w:t>
      </w:r>
      <w:r w:rsidR="00F15C92" w:rsidRPr="00AF25AA">
        <w:rPr>
          <w:lang w:val="pl-PL"/>
        </w:rPr>
        <w:t>asiedlon</w:t>
      </w:r>
      <w:r>
        <w:rPr>
          <w:lang w:val="pl-PL"/>
        </w:rPr>
        <w:t>ych</w:t>
      </w:r>
      <w:r w:rsidR="00F15C92" w:rsidRPr="00AF25AA">
        <w:rPr>
          <w:lang w:val="pl-PL"/>
        </w:rPr>
        <w:t xml:space="preserve"> przez </w:t>
      </w:r>
      <w:r>
        <w:rPr>
          <w:i/>
          <w:lang w:val="pl-PL"/>
        </w:rPr>
        <w:t xml:space="preserve">G. materiarius </w:t>
      </w:r>
      <w:r w:rsidR="007541B3">
        <w:rPr>
          <w:lang w:val="pl-PL"/>
        </w:rPr>
        <w:t>wałków</w:t>
      </w:r>
      <w:r>
        <w:rPr>
          <w:lang w:val="pl-PL"/>
        </w:rPr>
        <w:t xml:space="preserve"> drewna</w:t>
      </w:r>
      <w:r w:rsidR="00F15C92" w:rsidRPr="00AF25AA">
        <w:rPr>
          <w:lang w:val="pl-PL"/>
        </w:rPr>
        <w:t xml:space="preserve"> sterylnym skalpelem pobierano drewno o wymiarach około 5×5×2 mm obejmujące fragmenty żerowisk </w:t>
      </w:r>
      <w:r w:rsidR="001C0BCC">
        <w:rPr>
          <w:lang w:val="pl-PL"/>
        </w:rPr>
        <w:br/>
      </w:r>
      <w:r w:rsidR="00F15C92" w:rsidRPr="00AF25AA">
        <w:rPr>
          <w:i/>
          <w:lang w:val="pl-PL"/>
        </w:rPr>
        <w:t>G. materiarius</w:t>
      </w:r>
      <w:r w:rsidR="00F15C92" w:rsidRPr="00AF25AA">
        <w:rPr>
          <w:lang w:val="pl-PL"/>
        </w:rPr>
        <w:t>. Wycinki umieszczono w sterylnych płytkach Petriego z pożywką maltozową i hodowano celem oznaczenia gatunku grzyba. Otrzymane kultury grzybów pogrupowano na podstawie c</w:t>
      </w:r>
      <w:r>
        <w:rPr>
          <w:lang w:val="pl-PL"/>
        </w:rPr>
        <w:t xml:space="preserve">ech mikro- </w:t>
      </w:r>
      <w:r w:rsidR="00F15C92" w:rsidRPr="00AF25AA">
        <w:rPr>
          <w:lang w:val="pl-PL"/>
        </w:rPr>
        <w:t>i makroskopowych. Z utworzonej reprezentacji wybrano po jednym izolacie</w:t>
      </w:r>
      <w:r w:rsidR="00816B3D" w:rsidRPr="00AF25AA">
        <w:rPr>
          <w:lang w:val="pl-PL"/>
        </w:rPr>
        <w:t>,</w:t>
      </w:r>
      <w:r w:rsidR="00F15C92" w:rsidRPr="00AF25AA">
        <w:rPr>
          <w:lang w:val="pl-PL"/>
        </w:rPr>
        <w:t xml:space="preserve"> z którego wyizolowano DNA. Ekstrakcję DNA przeprowadzono z wykorzystaniem komercyjnie dostępnego kitu Bead-Beat Micro AX Gravity (A</w:t>
      </w:r>
      <w:r w:rsidR="0085256A" w:rsidRPr="00AF25AA">
        <w:rPr>
          <w:lang w:val="pl-PL"/>
        </w:rPr>
        <w:t>&amp;</w:t>
      </w:r>
      <w:r w:rsidR="00F15C92" w:rsidRPr="00AF25AA">
        <w:rPr>
          <w:lang w:val="pl-PL"/>
        </w:rPr>
        <w:t xml:space="preserve">A Biotechnology) zgodnie z protokołem producenta. Identyfikację gatunkową przeprowadzono w oparciu o region 1/2 ITS rDNA z zastosowaniem starterów ITS1F 5'CTTGGTCATTTAGAGGAAGTAA3' [Gardes </w:t>
      </w:r>
      <w:r w:rsidR="0069490D" w:rsidRPr="00AF25AA">
        <w:rPr>
          <w:lang w:val="pl-PL"/>
        </w:rPr>
        <w:t>i</w:t>
      </w:r>
      <w:r w:rsidR="00F15C92" w:rsidRPr="00AF25AA">
        <w:rPr>
          <w:lang w:val="pl-PL"/>
        </w:rPr>
        <w:t xml:space="preserve"> Bruns 1993] i ITS4 </w:t>
      </w:r>
      <w:bookmarkStart w:id="18" w:name="its"/>
      <w:r w:rsidR="00F15C92" w:rsidRPr="00AF25AA">
        <w:rPr>
          <w:lang w:val="pl-PL"/>
        </w:rPr>
        <w:t>5'TCCTCCGCTTATTGATATGC</w:t>
      </w:r>
      <w:bookmarkEnd w:id="18"/>
      <w:r w:rsidR="00F15C92" w:rsidRPr="00AF25AA">
        <w:rPr>
          <w:lang w:val="pl-PL"/>
        </w:rPr>
        <w:t xml:space="preserve">3’ [White </w:t>
      </w:r>
      <w:r w:rsidR="00CF33F9" w:rsidRPr="00AF25AA">
        <w:rPr>
          <w:lang w:val="pl-PL"/>
        </w:rPr>
        <w:t>i in.</w:t>
      </w:r>
      <w:r w:rsidR="00F15C92" w:rsidRPr="00AF25AA">
        <w:rPr>
          <w:lang w:val="pl-PL"/>
        </w:rPr>
        <w:t xml:space="preserve"> 1990]. </w:t>
      </w:r>
    </w:p>
    <w:p w14:paraId="3D22B938" w14:textId="408ED5DF" w:rsidR="00172DA2" w:rsidRPr="00AF25AA" w:rsidRDefault="00172DA2" w:rsidP="00381209">
      <w:pPr>
        <w:pStyle w:val="Nagwek2"/>
        <w:rPr>
          <w:lang w:val="pl-PL"/>
        </w:rPr>
      </w:pPr>
      <w:bookmarkStart w:id="19" w:name="_Toc42595538"/>
      <w:r w:rsidRPr="00AF25AA">
        <w:rPr>
          <w:lang w:val="pl-PL"/>
        </w:rPr>
        <w:t>Fauna towarzysząca</w:t>
      </w:r>
      <w:r w:rsidR="00CE6610" w:rsidRPr="00AF25AA">
        <w:rPr>
          <w:lang w:val="pl-PL"/>
        </w:rPr>
        <w:t xml:space="preserve"> </w:t>
      </w:r>
      <w:r w:rsidR="00BD2EBF" w:rsidRPr="00AF25AA">
        <w:rPr>
          <w:i/>
          <w:lang w:val="pl-PL"/>
        </w:rPr>
        <w:t>G</w:t>
      </w:r>
      <w:r w:rsidR="00BD2EBF">
        <w:rPr>
          <w:i/>
          <w:lang w:val="pl-PL"/>
        </w:rPr>
        <w:t>nathotrichus</w:t>
      </w:r>
      <w:r w:rsidR="00BD2EBF" w:rsidRPr="00AF25AA">
        <w:rPr>
          <w:i/>
          <w:lang w:val="pl-PL"/>
        </w:rPr>
        <w:t xml:space="preserve"> materiarius</w:t>
      </w:r>
      <w:bookmarkEnd w:id="19"/>
    </w:p>
    <w:p w14:paraId="78286325" w14:textId="4C9CB644" w:rsidR="00172DA2" w:rsidRPr="00AF25AA" w:rsidRDefault="00366A59" w:rsidP="00761BDE">
      <w:pPr>
        <w:ind w:firstLine="576"/>
        <w:rPr>
          <w:lang w:val="pl-PL"/>
        </w:rPr>
      </w:pPr>
      <w:r w:rsidRPr="00AF25AA">
        <w:rPr>
          <w:lang w:val="pl-PL"/>
        </w:rPr>
        <w:t>Obserwacje nad obecnością</w:t>
      </w:r>
      <w:r w:rsidR="00172DA2" w:rsidRPr="00AF25AA">
        <w:rPr>
          <w:lang w:val="pl-PL"/>
        </w:rPr>
        <w:t xml:space="preserve"> </w:t>
      </w:r>
      <w:r w:rsidR="00AD6601" w:rsidRPr="00AF25AA">
        <w:rPr>
          <w:lang w:val="pl-PL"/>
        </w:rPr>
        <w:t>parazytoidów i</w:t>
      </w:r>
      <w:r w:rsidR="000E3764" w:rsidRPr="00AF25AA">
        <w:rPr>
          <w:lang w:val="pl-PL"/>
        </w:rPr>
        <w:t xml:space="preserve"> drapieżników </w:t>
      </w:r>
      <w:r w:rsidR="00AD6601" w:rsidRPr="00AF25AA">
        <w:rPr>
          <w:lang w:val="pl-PL"/>
        </w:rPr>
        <w:t xml:space="preserve">owadzich </w:t>
      </w:r>
      <w:r w:rsidR="00172DA2" w:rsidRPr="00AF25AA">
        <w:rPr>
          <w:lang w:val="pl-PL"/>
        </w:rPr>
        <w:t xml:space="preserve">oraz innych bezkręgowców występujących razem z </w:t>
      </w:r>
      <w:r w:rsidR="00172DA2" w:rsidRPr="00AF25AA">
        <w:rPr>
          <w:i/>
          <w:lang w:val="pl-PL"/>
        </w:rPr>
        <w:t>G. materiarius</w:t>
      </w:r>
      <w:r w:rsidR="00172DA2" w:rsidRPr="00AF25AA">
        <w:rPr>
          <w:lang w:val="pl-PL"/>
        </w:rPr>
        <w:t xml:space="preserve"> prowadzono </w:t>
      </w:r>
      <w:r w:rsidR="00195C89" w:rsidRPr="00AF25AA">
        <w:rPr>
          <w:lang w:val="pl-PL"/>
        </w:rPr>
        <w:t xml:space="preserve">podczas </w:t>
      </w:r>
      <w:r w:rsidR="00172DA2" w:rsidRPr="00AF25AA">
        <w:rPr>
          <w:lang w:val="pl-PL"/>
        </w:rPr>
        <w:t>hodowl</w:t>
      </w:r>
      <w:r w:rsidR="00195C89" w:rsidRPr="00AF25AA">
        <w:rPr>
          <w:lang w:val="pl-PL"/>
        </w:rPr>
        <w:t>i</w:t>
      </w:r>
      <w:r w:rsidR="00172DA2" w:rsidRPr="00AF25AA">
        <w:rPr>
          <w:lang w:val="pl-PL"/>
        </w:rPr>
        <w:t xml:space="preserve"> chrząszczy w warunkach laboratoryjnych.</w:t>
      </w:r>
    </w:p>
    <w:p w14:paraId="40707F6C" w14:textId="7A3C06B6" w:rsidR="00696847" w:rsidRPr="00AF25AA" w:rsidRDefault="00AC0EC2" w:rsidP="00696847">
      <w:pPr>
        <w:pStyle w:val="Nagwek2"/>
        <w:rPr>
          <w:lang w:val="pl-PL"/>
        </w:rPr>
      </w:pPr>
      <w:bookmarkStart w:id="20" w:name="_Toc42595539"/>
      <w:r w:rsidRPr="00AF25AA">
        <w:rPr>
          <w:lang w:val="pl-PL"/>
        </w:rPr>
        <w:lastRenderedPageBreak/>
        <w:t xml:space="preserve">Behawior </w:t>
      </w:r>
      <w:r w:rsidR="00BD2EBF" w:rsidRPr="00AF25AA">
        <w:rPr>
          <w:i/>
          <w:lang w:val="pl-PL"/>
        </w:rPr>
        <w:t>G</w:t>
      </w:r>
      <w:r w:rsidR="00BD2EBF">
        <w:rPr>
          <w:i/>
          <w:lang w:val="pl-PL"/>
        </w:rPr>
        <w:t>nathotrichus</w:t>
      </w:r>
      <w:r w:rsidR="00BD2EBF" w:rsidRPr="00AF25AA">
        <w:rPr>
          <w:i/>
          <w:lang w:val="pl-PL"/>
        </w:rPr>
        <w:t xml:space="preserve"> materiarius</w:t>
      </w:r>
      <w:bookmarkEnd w:id="20"/>
    </w:p>
    <w:p w14:paraId="2AE62821" w14:textId="47ACD3A2" w:rsidR="00172DA2" w:rsidRPr="00AF25AA" w:rsidRDefault="00172DA2" w:rsidP="00172DA2">
      <w:pPr>
        <w:ind w:firstLine="720"/>
        <w:rPr>
          <w:lang w:val="pl-PL"/>
        </w:rPr>
      </w:pPr>
      <w:r w:rsidRPr="00AF25AA">
        <w:rPr>
          <w:lang w:val="pl-PL"/>
        </w:rPr>
        <w:t xml:space="preserve">W celu zaobserwowania zachowań, tempa wzrostu i rozwoju </w:t>
      </w:r>
      <w:r w:rsidRPr="00AF25AA">
        <w:rPr>
          <w:i/>
          <w:lang w:val="pl-PL"/>
        </w:rPr>
        <w:t>G. materiarius</w:t>
      </w:r>
      <w:r w:rsidRPr="00AF25AA">
        <w:rPr>
          <w:lang w:val="pl-PL"/>
        </w:rPr>
        <w:t xml:space="preserve"> założono hodowlę chrząsz</w:t>
      </w:r>
      <w:r w:rsidR="00484030">
        <w:rPr>
          <w:lang w:val="pl-PL"/>
        </w:rPr>
        <w:t>czy w półnaturalnym substracie na bazie sosnwego pyłu drzewnego, skrobii ziemniaczanej, ekstraktu z drożdży, sacharozy, agaru i wody.</w:t>
      </w:r>
    </w:p>
    <w:p w14:paraId="4B9B2C18" w14:textId="517F593F" w:rsidR="00BD2274" w:rsidRPr="00AF25AA" w:rsidRDefault="00172DA2" w:rsidP="00C83518">
      <w:pPr>
        <w:ind w:firstLine="578"/>
        <w:rPr>
          <w:lang w:val="pl-PL"/>
        </w:rPr>
      </w:pPr>
      <w:r w:rsidRPr="00AF25AA">
        <w:rPr>
          <w:lang w:val="pl-PL"/>
        </w:rPr>
        <w:t>Przygotowane składniki wymieszano i umie</w:t>
      </w:r>
      <w:r w:rsidR="00484030">
        <w:rPr>
          <w:lang w:val="pl-PL"/>
        </w:rPr>
        <w:t xml:space="preserve">szczono w szklanych probówkach </w:t>
      </w:r>
      <w:r w:rsidR="001C0BCC">
        <w:rPr>
          <w:lang w:val="pl-PL"/>
        </w:rPr>
        <w:br/>
      </w:r>
      <w:r w:rsidR="00484030">
        <w:rPr>
          <w:lang w:val="pl-PL"/>
        </w:rPr>
        <w:t>i poddano sterylizacji</w:t>
      </w:r>
      <w:r w:rsidR="008071AB" w:rsidRPr="00AF25AA">
        <w:rPr>
          <w:lang w:val="pl-PL"/>
        </w:rPr>
        <w:t xml:space="preserve">. </w:t>
      </w:r>
      <w:r w:rsidR="00484030">
        <w:rPr>
          <w:lang w:val="pl-PL"/>
        </w:rPr>
        <w:t>Do 32</w:t>
      </w:r>
      <w:r w:rsidR="00354515" w:rsidRPr="00AF25AA">
        <w:rPr>
          <w:lang w:val="pl-PL"/>
        </w:rPr>
        <w:t xml:space="preserve"> probówek </w:t>
      </w:r>
      <w:r w:rsidR="00047214" w:rsidRPr="00AF25AA">
        <w:rPr>
          <w:lang w:val="pl-PL"/>
        </w:rPr>
        <w:t xml:space="preserve">wpuszczono po jednej samicy i samcu, następnie zatkano je korkami z waty oraz nałożono kapturki z folii aluminiowej. </w:t>
      </w:r>
      <w:r w:rsidR="00484030">
        <w:rPr>
          <w:lang w:val="pl-PL"/>
        </w:rPr>
        <w:t xml:space="preserve">Hodowlę w probówkach prowadzono </w:t>
      </w:r>
      <w:r w:rsidR="00047214" w:rsidRPr="00AF25AA">
        <w:rPr>
          <w:lang w:val="pl-PL"/>
        </w:rPr>
        <w:t>w zacienionych warunkach i temperaturze pokojowej</w:t>
      </w:r>
      <w:r w:rsidR="00E72694" w:rsidRPr="00AF25AA">
        <w:rPr>
          <w:lang w:val="pl-PL"/>
        </w:rPr>
        <w:t>. O</w:t>
      </w:r>
      <w:r w:rsidR="00047214" w:rsidRPr="00AF25AA">
        <w:rPr>
          <w:lang w:val="pl-PL"/>
        </w:rPr>
        <w:t xml:space="preserve">bserwacje </w:t>
      </w:r>
      <w:r w:rsidR="00BA7001" w:rsidRPr="00AF25AA">
        <w:rPr>
          <w:lang w:val="pl-PL"/>
        </w:rPr>
        <w:t>trwały</w:t>
      </w:r>
      <w:r w:rsidR="00047214" w:rsidRPr="00AF25AA">
        <w:rPr>
          <w:lang w:val="pl-PL"/>
        </w:rPr>
        <w:t xml:space="preserve"> </w:t>
      </w:r>
      <w:r w:rsidR="00E46E54" w:rsidRPr="00AF25AA">
        <w:rPr>
          <w:lang w:val="pl-PL"/>
        </w:rPr>
        <w:t>osiem tygodni.</w:t>
      </w:r>
    </w:p>
    <w:p w14:paraId="6B019189" w14:textId="7478967B" w:rsidR="00D35BAB" w:rsidRPr="00AF25AA" w:rsidRDefault="00D35BAB" w:rsidP="00D35BAB">
      <w:pPr>
        <w:pStyle w:val="Nagwek2"/>
        <w:rPr>
          <w:i/>
          <w:lang w:val="pl-PL"/>
        </w:rPr>
      </w:pPr>
      <w:bookmarkStart w:id="21" w:name="_Toc42595540"/>
      <w:r w:rsidRPr="00AF25AA">
        <w:rPr>
          <w:lang w:val="pl-PL"/>
        </w:rPr>
        <w:t>Struktura żerowisk</w:t>
      </w:r>
      <w:r w:rsidR="00CE6610" w:rsidRPr="00AF25AA">
        <w:rPr>
          <w:lang w:val="pl-PL"/>
        </w:rPr>
        <w:t xml:space="preserve"> </w:t>
      </w:r>
      <w:r w:rsidR="00BD2EBF" w:rsidRPr="00AF25AA">
        <w:rPr>
          <w:i/>
          <w:lang w:val="pl-PL"/>
        </w:rPr>
        <w:t>G</w:t>
      </w:r>
      <w:r w:rsidR="00BD2EBF">
        <w:rPr>
          <w:i/>
          <w:lang w:val="pl-PL"/>
        </w:rPr>
        <w:t>nathotrichus</w:t>
      </w:r>
      <w:r w:rsidR="00BD2EBF" w:rsidRPr="00AF25AA">
        <w:rPr>
          <w:i/>
          <w:lang w:val="pl-PL"/>
        </w:rPr>
        <w:t xml:space="preserve"> materiarius</w:t>
      </w:r>
      <w:bookmarkEnd w:id="21"/>
    </w:p>
    <w:p w14:paraId="4E9D5E82" w14:textId="4F34A037" w:rsidR="0095371E" w:rsidRPr="00AF25AA" w:rsidRDefault="00322A17" w:rsidP="00C14142">
      <w:pPr>
        <w:ind w:firstLine="578"/>
        <w:rPr>
          <w:rFonts w:eastAsiaTheme="minorEastAsia"/>
          <w:lang w:val="pl-PL"/>
        </w:rPr>
      </w:pPr>
      <w:r w:rsidRPr="00AF25AA">
        <w:rPr>
          <w:lang w:val="pl-PL"/>
        </w:rPr>
        <w:t>R</w:t>
      </w:r>
      <w:r w:rsidR="00BA7001" w:rsidRPr="00AF25AA">
        <w:rPr>
          <w:lang w:val="pl-PL"/>
        </w:rPr>
        <w:t xml:space="preserve">ozmieszczenia chodników w drewnie </w:t>
      </w:r>
      <w:r w:rsidRPr="00AF25AA">
        <w:rPr>
          <w:lang w:val="pl-PL"/>
        </w:rPr>
        <w:t>zobrazowano</w:t>
      </w:r>
      <w:r w:rsidR="00BA7001" w:rsidRPr="00AF25AA">
        <w:rPr>
          <w:lang w:val="pl-PL"/>
        </w:rPr>
        <w:t xml:space="preserve"> </w:t>
      </w:r>
      <w:r w:rsidRPr="00AF25AA">
        <w:rPr>
          <w:lang w:val="pl-PL"/>
        </w:rPr>
        <w:t>wykorzystujące technikę tomografii komputerowej wiązki stożkowej (CBCT)</w:t>
      </w:r>
      <w:r w:rsidR="003002F1" w:rsidRPr="00AF25AA">
        <w:rPr>
          <w:lang w:val="pl-PL"/>
        </w:rPr>
        <w:t xml:space="preserve">, </w:t>
      </w:r>
      <w:r w:rsidR="00BA7001" w:rsidRPr="00AF25AA">
        <w:rPr>
          <w:lang w:val="pl-PL"/>
        </w:rPr>
        <w:t>za pomocą</w:t>
      </w:r>
      <w:r w:rsidR="006B36FB" w:rsidRPr="00AF25AA">
        <w:rPr>
          <w:lang w:val="pl-PL"/>
        </w:rPr>
        <w:t xml:space="preserve"> urządzeni</w:t>
      </w:r>
      <w:r w:rsidR="00BA7001" w:rsidRPr="00AF25AA">
        <w:rPr>
          <w:lang w:val="pl-PL"/>
        </w:rPr>
        <w:t>a</w:t>
      </w:r>
      <w:r w:rsidR="006B36FB" w:rsidRPr="00AF25AA">
        <w:rPr>
          <w:lang w:val="pl-PL"/>
        </w:rPr>
        <w:t xml:space="preserve"> </w:t>
      </w:r>
      <w:r w:rsidR="0000424B" w:rsidRPr="00AF25AA">
        <w:rPr>
          <w:lang w:val="pl-PL"/>
        </w:rPr>
        <w:t xml:space="preserve">firmy Animage, model </w:t>
      </w:r>
      <w:r w:rsidR="006B36FB" w:rsidRPr="00AF25AA">
        <w:rPr>
          <w:lang w:val="pl-PL"/>
        </w:rPr>
        <w:t>Fidex</w:t>
      </w:r>
      <w:r w:rsidR="003E4111" w:rsidRPr="00AF25AA">
        <w:rPr>
          <w:lang w:val="pl-PL"/>
        </w:rPr>
        <w:t xml:space="preserve">. </w:t>
      </w:r>
      <w:r w:rsidR="00D83BE6" w:rsidRPr="00AF25AA">
        <w:rPr>
          <w:lang w:val="pl-PL"/>
        </w:rPr>
        <w:t xml:space="preserve">Tomografia </w:t>
      </w:r>
      <w:r w:rsidR="00D30D4E" w:rsidRPr="00AF25AA">
        <w:rPr>
          <w:lang w:val="pl-PL"/>
        </w:rPr>
        <w:t>został</w:t>
      </w:r>
      <w:r w:rsidR="00D83BE6" w:rsidRPr="00AF25AA">
        <w:rPr>
          <w:lang w:val="pl-PL"/>
        </w:rPr>
        <w:t>a</w:t>
      </w:r>
      <w:r w:rsidR="00D30D4E" w:rsidRPr="00AF25AA">
        <w:rPr>
          <w:lang w:val="pl-PL"/>
        </w:rPr>
        <w:t xml:space="preserve"> </w:t>
      </w:r>
      <w:r w:rsidR="00D83BE6" w:rsidRPr="00AF25AA">
        <w:rPr>
          <w:lang w:val="pl-PL"/>
        </w:rPr>
        <w:t>przeprowadzona</w:t>
      </w:r>
      <w:r w:rsidR="00D30D4E" w:rsidRPr="00AF25AA">
        <w:rPr>
          <w:lang w:val="pl-PL"/>
        </w:rPr>
        <w:t xml:space="preserve"> przez Szymona Steltinga </w:t>
      </w:r>
      <w:r w:rsidR="001C0BCC">
        <w:rPr>
          <w:lang w:val="pl-PL"/>
        </w:rPr>
        <w:br/>
      </w:r>
      <w:r w:rsidR="00D30D4E" w:rsidRPr="00AF25AA">
        <w:rPr>
          <w:lang w:val="pl-PL"/>
        </w:rPr>
        <w:t xml:space="preserve">z Uniwersyteckiego Centrum Medycyny Weterynaryjnej w Poznaniu. Następnie pliki zostały </w:t>
      </w:r>
      <w:r w:rsidR="00604832" w:rsidRPr="00AF25AA">
        <w:rPr>
          <w:lang w:val="pl-PL"/>
        </w:rPr>
        <w:t>opracowane</w:t>
      </w:r>
      <w:r w:rsidR="00D30D4E" w:rsidRPr="00AF25AA">
        <w:rPr>
          <w:lang w:val="pl-PL"/>
        </w:rPr>
        <w:t xml:space="preserve"> graficznie za pomocą programu RadiAnt DICOM Viewer 5.5.1. </w:t>
      </w:r>
    </w:p>
    <w:p w14:paraId="693C91DA" w14:textId="194C1FF6" w:rsidR="00567653" w:rsidRPr="00AF25AA" w:rsidRDefault="00567653" w:rsidP="00567653">
      <w:pPr>
        <w:pStyle w:val="Nagwek2"/>
        <w:rPr>
          <w:lang w:val="pl-PL"/>
        </w:rPr>
      </w:pPr>
      <w:bookmarkStart w:id="22" w:name="_Toc42595541"/>
      <w:r w:rsidRPr="00AF25AA">
        <w:rPr>
          <w:lang w:val="pl-PL"/>
        </w:rPr>
        <w:t>Preparaty mikroskopowe</w:t>
      </w:r>
      <w:bookmarkEnd w:id="22"/>
    </w:p>
    <w:p w14:paraId="53B4455D" w14:textId="03F3DEA3" w:rsidR="006E6490" w:rsidRDefault="00567653" w:rsidP="00A92238">
      <w:pPr>
        <w:ind w:firstLine="578"/>
        <w:rPr>
          <w:lang w:val="pl-PL"/>
        </w:rPr>
      </w:pPr>
      <w:r w:rsidRPr="00AF25AA">
        <w:rPr>
          <w:lang w:val="pl-PL"/>
        </w:rPr>
        <w:t xml:space="preserve">Zobrazowania mykangiów </w:t>
      </w:r>
      <w:r w:rsidRPr="00AF25AA">
        <w:rPr>
          <w:i/>
          <w:lang w:val="pl-PL"/>
        </w:rPr>
        <w:t>G. materiarius</w:t>
      </w:r>
      <w:r w:rsidRPr="00AF25AA">
        <w:rPr>
          <w:lang w:val="pl-PL"/>
        </w:rPr>
        <w:t xml:space="preserve"> wykonano poprzez sporządzenie preparatów mikroskopowych.</w:t>
      </w:r>
      <w:r w:rsidR="00A92238">
        <w:rPr>
          <w:lang w:val="pl-PL"/>
        </w:rPr>
        <w:t xml:space="preserve"> </w:t>
      </w:r>
      <w:r w:rsidRPr="00AF25AA">
        <w:rPr>
          <w:lang w:val="pl-PL"/>
        </w:rPr>
        <w:t xml:space="preserve"> Po jednym egzemplarzu samca i samicy</w:t>
      </w:r>
      <w:r w:rsidR="003B746A" w:rsidRPr="00AF25AA">
        <w:rPr>
          <w:lang w:val="pl-PL"/>
        </w:rPr>
        <w:t xml:space="preserve"> </w:t>
      </w:r>
      <w:r w:rsidRPr="00AF25AA">
        <w:rPr>
          <w:i/>
          <w:lang w:val="pl-PL"/>
        </w:rPr>
        <w:t>G. materiarius</w:t>
      </w:r>
      <w:r w:rsidRPr="00AF25AA">
        <w:rPr>
          <w:lang w:val="pl-PL"/>
        </w:rPr>
        <w:t xml:space="preserve"> utrwalono </w:t>
      </w:r>
      <w:r w:rsidR="00A92238">
        <w:rPr>
          <w:lang w:val="pl-PL"/>
        </w:rPr>
        <w:t xml:space="preserve">w </w:t>
      </w:r>
      <w:r w:rsidR="00A92238" w:rsidRPr="00AF25AA">
        <w:rPr>
          <w:lang w:val="pl-PL"/>
        </w:rPr>
        <w:t>żywicy epoksydowej</w:t>
      </w:r>
      <w:r w:rsidR="00A92238">
        <w:rPr>
          <w:lang w:val="pl-PL"/>
        </w:rPr>
        <w:t>, a następnie za</w:t>
      </w:r>
      <w:r w:rsidR="00A92238" w:rsidRPr="00AF25AA">
        <w:rPr>
          <w:lang w:val="pl-PL"/>
        </w:rPr>
        <w:t xml:space="preserve"> pomocą ultramikrotomu bloczki </w:t>
      </w:r>
      <w:r w:rsidR="001C0BCC">
        <w:rPr>
          <w:lang w:val="pl-PL"/>
        </w:rPr>
        <w:br/>
      </w:r>
      <w:r w:rsidR="00A92238" w:rsidRPr="00AF25AA">
        <w:rPr>
          <w:lang w:val="pl-PL"/>
        </w:rPr>
        <w:t xml:space="preserve">z zatopionymi owadami zostały pocięte nożem diamentowym na skrawki o grubości </w:t>
      </w:r>
      <w:r w:rsidR="001C0BCC">
        <w:rPr>
          <w:lang w:val="pl-PL"/>
        </w:rPr>
        <w:br/>
      </w:r>
      <w:r w:rsidR="00A92238" w:rsidRPr="00AF25AA">
        <w:rPr>
          <w:lang w:val="pl-PL"/>
        </w:rPr>
        <w:t>1 µm.</w:t>
      </w:r>
      <w:r w:rsidR="00A92238">
        <w:rPr>
          <w:lang w:val="pl-PL"/>
        </w:rPr>
        <w:t xml:space="preserve"> </w:t>
      </w:r>
      <w:r w:rsidRPr="00AF25AA">
        <w:rPr>
          <w:lang w:val="pl-PL"/>
        </w:rPr>
        <w:t>Otrzymane skrawki zabarwiono błękitem metylenowym, azurem</w:t>
      </w:r>
      <w:r w:rsidR="00A92238">
        <w:rPr>
          <w:lang w:val="pl-PL"/>
        </w:rPr>
        <w:t xml:space="preserve"> II oraz fuksyną</w:t>
      </w:r>
      <w:r w:rsidRPr="00AF25AA">
        <w:rPr>
          <w:lang w:val="pl-PL"/>
        </w:rPr>
        <w:t>.</w:t>
      </w:r>
    </w:p>
    <w:p w14:paraId="4C107A44" w14:textId="04C670B9" w:rsidR="005D7E57" w:rsidRPr="00AF25AA" w:rsidRDefault="00A10DA3" w:rsidP="005D7E57">
      <w:pPr>
        <w:pStyle w:val="Nagwek1"/>
        <w:rPr>
          <w:lang w:val="pl-PL"/>
        </w:rPr>
      </w:pPr>
      <w:bookmarkStart w:id="23" w:name="_Toc42595542"/>
      <w:r w:rsidRPr="00AF25AA">
        <w:rPr>
          <w:lang w:val="pl-PL"/>
        </w:rPr>
        <w:t>WYNIKI</w:t>
      </w:r>
      <w:bookmarkEnd w:id="23"/>
    </w:p>
    <w:p w14:paraId="65E525D6" w14:textId="44BA12DC" w:rsidR="004445A2" w:rsidRPr="00AF25AA" w:rsidRDefault="00FD1E19" w:rsidP="004445A2">
      <w:pPr>
        <w:pStyle w:val="Nagwek2"/>
        <w:rPr>
          <w:rFonts w:cs="Times New Roman"/>
          <w:lang w:val="pl-PL"/>
        </w:rPr>
      </w:pPr>
      <w:bookmarkStart w:id="24" w:name="_Toc42595543"/>
      <w:r w:rsidRPr="00AF25AA">
        <w:rPr>
          <w:rFonts w:cs="Times New Roman"/>
          <w:lang w:val="pl-PL"/>
        </w:rPr>
        <w:t>Zasięg</w:t>
      </w:r>
      <w:r w:rsidR="004445A2" w:rsidRPr="00AF25AA">
        <w:rPr>
          <w:rFonts w:cs="Times New Roman"/>
          <w:lang w:val="pl-PL"/>
        </w:rPr>
        <w:t xml:space="preserve"> występowania </w:t>
      </w:r>
      <w:r w:rsidR="00BD2EBF" w:rsidRPr="00AF25AA">
        <w:rPr>
          <w:i/>
          <w:lang w:val="pl-PL"/>
        </w:rPr>
        <w:t>G</w:t>
      </w:r>
      <w:r w:rsidR="00BD2EBF">
        <w:rPr>
          <w:i/>
          <w:lang w:val="pl-PL"/>
        </w:rPr>
        <w:t>nathotrichus</w:t>
      </w:r>
      <w:r w:rsidR="00BD2EBF" w:rsidRPr="00AF25AA">
        <w:rPr>
          <w:i/>
          <w:lang w:val="pl-PL"/>
        </w:rPr>
        <w:t xml:space="preserve"> materiarius</w:t>
      </w:r>
      <w:r w:rsidR="00BD2EBF" w:rsidRPr="00AF25AA">
        <w:rPr>
          <w:rFonts w:cs="Times New Roman"/>
          <w:lang w:val="pl-PL"/>
        </w:rPr>
        <w:t xml:space="preserve"> </w:t>
      </w:r>
      <w:r w:rsidR="004445A2" w:rsidRPr="00AF25AA">
        <w:rPr>
          <w:rFonts w:cs="Times New Roman"/>
          <w:lang w:val="pl-PL"/>
        </w:rPr>
        <w:t>w Polsce</w:t>
      </w:r>
      <w:bookmarkEnd w:id="24"/>
    </w:p>
    <w:p w14:paraId="1421931C" w14:textId="6376FE4A" w:rsidR="00175166" w:rsidRPr="00AF25AA" w:rsidRDefault="00175166" w:rsidP="00175166">
      <w:pPr>
        <w:ind w:firstLine="720"/>
        <w:rPr>
          <w:lang w:val="pl-PL"/>
        </w:rPr>
      </w:pPr>
      <w:r w:rsidRPr="00AF25AA">
        <w:rPr>
          <w:lang w:val="pl-PL"/>
        </w:rPr>
        <w:t xml:space="preserve">Wszystkie miejsca występowania </w:t>
      </w:r>
      <w:r w:rsidRPr="00AF25AA">
        <w:rPr>
          <w:i/>
          <w:lang w:val="pl-PL"/>
        </w:rPr>
        <w:t>G. materiarius</w:t>
      </w:r>
      <w:r w:rsidR="00BE407F" w:rsidRPr="00AF25AA">
        <w:rPr>
          <w:lang w:val="pl-PL"/>
        </w:rPr>
        <w:t>,</w:t>
      </w:r>
      <w:r w:rsidRPr="00AF25AA">
        <w:rPr>
          <w:lang w:val="pl-PL"/>
        </w:rPr>
        <w:t xml:space="preserve"> </w:t>
      </w:r>
      <w:r w:rsidR="00BE407F" w:rsidRPr="00AF25AA">
        <w:rPr>
          <w:lang w:val="pl-PL"/>
        </w:rPr>
        <w:t>określone</w:t>
      </w:r>
      <w:r w:rsidRPr="00AF25AA">
        <w:rPr>
          <w:lang w:val="pl-PL"/>
        </w:rPr>
        <w:t xml:space="preserve"> różnymi metodami </w:t>
      </w:r>
      <w:r w:rsidR="004525DC">
        <w:rPr>
          <w:lang w:val="pl-PL"/>
        </w:rPr>
        <w:br/>
      </w:r>
      <w:r w:rsidRPr="00AF25AA">
        <w:rPr>
          <w:lang w:val="pl-PL"/>
        </w:rPr>
        <w:t>w latach 2018-19</w:t>
      </w:r>
      <w:r w:rsidR="00BE407F" w:rsidRPr="00AF25AA">
        <w:rPr>
          <w:lang w:val="pl-PL"/>
        </w:rPr>
        <w:t>,</w:t>
      </w:r>
      <w:r w:rsidRPr="00AF25AA">
        <w:rPr>
          <w:lang w:val="pl-PL"/>
        </w:rPr>
        <w:t xml:space="preserve"> przedstawiono na</w:t>
      </w:r>
      <w:r w:rsidR="003E33BB" w:rsidRPr="00AF25AA">
        <w:rPr>
          <w:lang w:val="pl-PL"/>
        </w:rPr>
        <w:t xml:space="preserve"> </w:t>
      </w:r>
      <w:r w:rsidR="003E33BB" w:rsidRPr="00AF25AA">
        <w:rPr>
          <w:lang w:val="pl-PL"/>
        </w:rPr>
        <w:fldChar w:fldCharType="begin" w:fldLock="1"/>
      </w:r>
      <w:r w:rsidR="003E33BB" w:rsidRPr="00AF25AA">
        <w:rPr>
          <w:lang w:val="pl-PL"/>
        </w:rPr>
        <w:instrText xml:space="preserve"> REF _Ref38118817 \h  \* MERGEFORMAT </w:instrText>
      </w:r>
      <w:r w:rsidR="003E33BB" w:rsidRPr="00AF25AA">
        <w:rPr>
          <w:lang w:val="pl-PL"/>
        </w:rPr>
      </w:r>
      <w:r w:rsidR="003E33BB" w:rsidRPr="00AF25AA">
        <w:rPr>
          <w:lang w:val="pl-PL"/>
        </w:rPr>
        <w:fldChar w:fldCharType="separate"/>
      </w:r>
      <w:r w:rsidR="00583B37" w:rsidRPr="00AF25AA">
        <w:rPr>
          <w:lang w:val="pl-PL"/>
        </w:rPr>
        <w:t xml:space="preserve">rycinie </w:t>
      </w:r>
      <w:r w:rsidR="001E2434">
        <w:rPr>
          <w:noProof/>
          <w:lang w:val="pl-PL"/>
        </w:rPr>
        <w:t>3</w:t>
      </w:r>
      <w:r w:rsidR="003E33BB" w:rsidRPr="00AF25AA">
        <w:rPr>
          <w:lang w:val="pl-PL"/>
        </w:rPr>
        <w:fldChar w:fldCharType="end"/>
      </w:r>
      <w:r w:rsidR="005E24B3">
        <w:rPr>
          <w:lang w:val="pl-PL"/>
        </w:rPr>
        <w:t>.</w:t>
      </w:r>
      <w:r w:rsidRPr="00AF25AA">
        <w:rPr>
          <w:lang w:val="pl-PL"/>
        </w:rPr>
        <w:t xml:space="preserve"> Dane uzyskane na podstawie obserwacji drzew pułapkowych zostały wykorzystane także do opracowania fenologii gatunku na terenie Polski.</w:t>
      </w:r>
    </w:p>
    <w:p w14:paraId="7737F166" w14:textId="6BE799E8" w:rsidR="00A92238" w:rsidRDefault="004445A2" w:rsidP="00361D08">
      <w:pPr>
        <w:ind w:firstLine="720"/>
        <w:rPr>
          <w:lang w:val="pl-PL"/>
        </w:rPr>
      </w:pPr>
      <w:r w:rsidRPr="00AF25AA">
        <w:rPr>
          <w:lang w:val="pl-PL"/>
        </w:rPr>
        <w:t xml:space="preserve">W 2018 roku </w:t>
      </w:r>
      <w:r w:rsidRPr="00AF25AA">
        <w:rPr>
          <w:i/>
          <w:lang w:val="pl-PL"/>
        </w:rPr>
        <w:t>G. materiarius</w:t>
      </w:r>
      <w:r w:rsidRPr="00AF25AA">
        <w:rPr>
          <w:lang w:val="pl-PL"/>
        </w:rPr>
        <w:t xml:space="preserve"> stwierdzono w pułapkach na terenie pięciu nadleśnictw, natomiast w 2019 w dziewięciu lokalizacjach </w:t>
      </w:r>
      <w:r w:rsidR="003F1F2D" w:rsidRPr="00AF25AA">
        <w:rPr>
          <w:lang w:val="pl-PL"/>
        </w:rPr>
        <w:t xml:space="preserve">na terenie sześciu </w:t>
      </w:r>
      <w:r w:rsidR="003F1F2D" w:rsidRPr="00AF25AA">
        <w:rPr>
          <w:lang w:val="pl-PL"/>
        </w:rPr>
        <w:lastRenderedPageBreak/>
        <w:t>nadleśnictw.</w:t>
      </w:r>
      <w:r w:rsidR="00361D08">
        <w:rPr>
          <w:lang w:val="pl-PL"/>
        </w:rPr>
        <w:t xml:space="preserve"> Uśrednione wartości z </w:t>
      </w:r>
      <w:r w:rsidR="00361D08" w:rsidRPr="00234A37">
        <w:rPr>
          <w:lang w:val="pl-PL"/>
        </w:rPr>
        <w:t xml:space="preserve">poszczególnych terminów zostały przedstawione na rycinie </w:t>
      </w:r>
      <w:r w:rsidR="00234A37" w:rsidRPr="00234A37">
        <w:t>14</w:t>
      </w:r>
      <w:r w:rsidR="00361D08" w:rsidRPr="00234A37">
        <w:rPr>
          <w:lang w:val="pl-PL"/>
        </w:rPr>
        <w:t>.</w:t>
      </w:r>
    </w:p>
    <w:p w14:paraId="7C0FD35C" w14:textId="77777777" w:rsidR="001C0BCC" w:rsidRPr="00AF25AA" w:rsidRDefault="001C0BCC" w:rsidP="001C0BCC">
      <w:pPr>
        <w:keepNext/>
        <w:spacing w:line="240" w:lineRule="auto"/>
        <w:jc w:val="center"/>
      </w:pPr>
      <w:r w:rsidRPr="00AF25AA">
        <w:rPr>
          <w:noProof/>
          <w:lang w:val="pl-PL" w:eastAsia="pl-PL"/>
        </w:rPr>
        <w:drawing>
          <wp:inline distT="0" distB="0" distL="0" distR="0" wp14:anchorId="6E7143E8" wp14:editId="376139AE">
            <wp:extent cx="5076497" cy="2718912"/>
            <wp:effectExtent l="19050" t="19050" r="10160" b="24765"/>
            <wp:docPr id="47" name="Obraz 47" descr="D:\GoogleDrive\Phd\Występowanie w Polsce\Bez na123123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GoogleDrive\Phd\Występowanie w Polsce\Bez na123123zwy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735" cy="2844367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42B764E0" w14:textId="5A5CD883" w:rsidR="001C0BCC" w:rsidRDefault="001C0BCC" w:rsidP="001C0BCC">
      <w:pPr>
        <w:pStyle w:val="Bezodstpw"/>
      </w:pPr>
      <w:bookmarkStart w:id="25" w:name="_Ref38118817"/>
      <w:bookmarkStart w:id="26" w:name="_Toc38210317"/>
      <w:r w:rsidRPr="00AF25AA">
        <w:t xml:space="preserve">Rycina </w:t>
      </w:r>
      <w:bookmarkEnd w:id="25"/>
      <w:r w:rsidR="00A154DD">
        <w:t>3</w:t>
      </w:r>
      <w:r w:rsidRPr="00AF25AA">
        <w:t xml:space="preserve">. Miejsca występowania </w:t>
      </w:r>
      <w:r w:rsidRPr="00AF25AA">
        <w:rPr>
          <w:i/>
        </w:rPr>
        <w:t>Gnathotrichus materiarius</w:t>
      </w:r>
      <w:r w:rsidRPr="00AF25AA">
        <w:t xml:space="preserve"> określone na podstawie danych uzyskanych </w:t>
      </w:r>
      <w:r>
        <w:br/>
      </w:r>
      <w:r w:rsidRPr="00AF25AA">
        <w:t>w latach 2018-2019. Mapę wygenerowano w środowisku R [R Core Team 2015]</w:t>
      </w:r>
      <w:bookmarkEnd w:id="26"/>
    </w:p>
    <w:p w14:paraId="5DB99117" w14:textId="45BCCE02" w:rsidR="004445A2" w:rsidRPr="005E24B3" w:rsidRDefault="004445A2" w:rsidP="00177232">
      <w:pPr>
        <w:ind w:firstLine="720"/>
        <w:rPr>
          <w:lang w:val="pl-PL"/>
        </w:rPr>
      </w:pPr>
      <w:r w:rsidRPr="00AF25AA">
        <w:rPr>
          <w:lang w:val="pl-PL"/>
        </w:rPr>
        <w:t>W 2018 roku do dwóch pułapek</w:t>
      </w:r>
      <w:r w:rsidR="00177232">
        <w:rPr>
          <w:lang w:val="pl-PL"/>
        </w:rPr>
        <w:t xml:space="preserve"> ekranowych</w:t>
      </w:r>
      <w:r w:rsidRPr="00AF25AA">
        <w:rPr>
          <w:lang w:val="pl-PL"/>
        </w:rPr>
        <w:t xml:space="preserve"> odłowiono 3 okazy </w:t>
      </w:r>
      <w:r w:rsidRPr="00AF25AA">
        <w:rPr>
          <w:i/>
          <w:lang w:val="pl-PL"/>
        </w:rPr>
        <w:t>G. materiarius</w:t>
      </w:r>
      <w:r w:rsidRPr="00AF25AA">
        <w:rPr>
          <w:lang w:val="pl-PL"/>
        </w:rPr>
        <w:t>, wszystkie w Leśnictwie Krucze Gniazdo. W 2019 roku chrząszcze odłowiono w</w:t>
      </w:r>
      <w:r w:rsidR="002C7BFE" w:rsidRPr="00AF25AA">
        <w:rPr>
          <w:lang w:val="pl-PL"/>
        </w:rPr>
        <w:t>e</w:t>
      </w:r>
      <w:r w:rsidRPr="00AF25AA">
        <w:rPr>
          <w:lang w:val="pl-PL"/>
        </w:rPr>
        <w:t xml:space="preserve"> </w:t>
      </w:r>
      <w:r w:rsidR="002C7BFE" w:rsidRPr="00AF25AA">
        <w:rPr>
          <w:lang w:val="pl-PL"/>
        </w:rPr>
        <w:t>wszystkich</w:t>
      </w:r>
      <w:r w:rsidRPr="00AF25AA">
        <w:rPr>
          <w:lang w:val="pl-PL"/>
        </w:rPr>
        <w:t xml:space="preserve"> lokalizacj</w:t>
      </w:r>
      <w:r w:rsidR="002C7BFE" w:rsidRPr="00AF25AA">
        <w:rPr>
          <w:lang w:val="pl-PL"/>
        </w:rPr>
        <w:t>ach</w:t>
      </w:r>
      <w:r w:rsidRPr="00AF25AA">
        <w:rPr>
          <w:lang w:val="pl-PL"/>
        </w:rPr>
        <w:t>. Najwięcej, 208 chrząszczy</w:t>
      </w:r>
      <w:r w:rsidR="000576C8" w:rsidRPr="00AF25AA">
        <w:rPr>
          <w:lang w:val="pl-PL"/>
        </w:rPr>
        <w:t>,</w:t>
      </w:r>
      <w:r w:rsidRPr="00AF25AA">
        <w:rPr>
          <w:lang w:val="pl-PL"/>
        </w:rPr>
        <w:t xml:space="preserve"> </w:t>
      </w:r>
      <w:r w:rsidR="000576C8" w:rsidRPr="00AF25AA">
        <w:rPr>
          <w:lang w:val="pl-PL"/>
        </w:rPr>
        <w:t>o</w:t>
      </w:r>
      <w:r w:rsidR="00BE303A" w:rsidRPr="00AF25AA">
        <w:rPr>
          <w:lang w:val="pl-PL"/>
        </w:rPr>
        <w:t xml:space="preserve">dnotowano </w:t>
      </w:r>
      <w:r w:rsidRPr="00AF25AA">
        <w:rPr>
          <w:lang w:val="pl-PL"/>
        </w:rPr>
        <w:t>w Leśnictwie Krzeszów, oddziale 119a. W pozostałych miejscach odłowiono nieliczne egzemplarze.</w:t>
      </w:r>
    </w:p>
    <w:p w14:paraId="3C64CBE1" w14:textId="78A04045" w:rsidR="0023538B" w:rsidRPr="00AF25AA" w:rsidRDefault="004445A2" w:rsidP="00175166">
      <w:pPr>
        <w:rPr>
          <w:lang w:val="pl-PL"/>
        </w:rPr>
      </w:pPr>
      <w:r w:rsidRPr="00AF25AA">
        <w:rPr>
          <w:lang w:val="pl-PL"/>
        </w:rPr>
        <w:tab/>
      </w:r>
      <w:r w:rsidR="00EE4931" w:rsidRPr="00AF25AA">
        <w:rPr>
          <w:lang w:val="pl-PL"/>
        </w:rPr>
        <w:t>W</w:t>
      </w:r>
      <w:r w:rsidRPr="00AF25AA">
        <w:rPr>
          <w:lang w:val="pl-PL"/>
        </w:rPr>
        <w:t xml:space="preserve"> efekcie </w:t>
      </w:r>
      <w:r w:rsidR="00EE4931" w:rsidRPr="00AF25AA">
        <w:rPr>
          <w:lang w:val="pl-PL"/>
        </w:rPr>
        <w:t>inwentaryzacji terenowych</w:t>
      </w:r>
      <w:r w:rsidRPr="00AF25AA">
        <w:rPr>
          <w:lang w:val="pl-PL"/>
        </w:rPr>
        <w:t xml:space="preserve"> </w:t>
      </w:r>
      <w:r w:rsidR="00DB3C12" w:rsidRPr="00AF25AA">
        <w:rPr>
          <w:lang w:val="pl-PL"/>
        </w:rPr>
        <w:t xml:space="preserve">wykazano nowe stanowiska </w:t>
      </w:r>
      <w:r w:rsidR="00240085">
        <w:rPr>
          <w:lang w:val="pl-PL"/>
        </w:rPr>
        <w:br/>
      </w:r>
      <w:r w:rsidR="00DB3C12" w:rsidRPr="00AF25AA">
        <w:rPr>
          <w:i/>
          <w:lang w:val="pl-PL"/>
        </w:rPr>
        <w:t>G. materiarius</w:t>
      </w:r>
      <w:r w:rsidR="00DB3C12" w:rsidRPr="00AF25AA">
        <w:rPr>
          <w:lang w:val="pl-PL"/>
        </w:rPr>
        <w:t xml:space="preserve">, w tym </w:t>
      </w:r>
      <w:r w:rsidRPr="00AF25AA">
        <w:rPr>
          <w:lang w:val="pl-PL"/>
        </w:rPr>
        <w:t xml:space="preserve">po raz pierwszy w Nadleśnictwie </w:t>
      </w:r>
      <w:r w:rsidRPr="00AF25AA">
        <w:rPr>
          <w:szCs w:val="24"/>
          <w:lang w:val="pl-PL"/>
        </w:rPr>
        <w:t>Jawor</w:t>
      </w:r>
      <w:r w:rsidR="009F7FC3" w:rsidRPr="00AF25AA">
        <w:rPr>
          <w:szCs w:val="24"/>
          <w:lang w:val="pl-PL"/>
        </w:rPr>
        <w:t xml:space="preserve"> (N:51.015, E:16.0239)</w:t>
      </w:r>
      <w:r w:rsidRPr="00AF25AA">
        <w:rPr>
          <w:szCs w:val="24"/>
          <w:lang w:val="pl-PL"/>
        </w:rPr>
        <w:t xml:space="preserve">, </w:t>
      </w:r>
      <w:r w:rsidRPr="00AF25AA">
        <w:rPr>
          <w:lang w:val="pl-PL"/>
        </w:rPr>
        <w:t>Śnieżka</w:t>
      </w:r>
      <w:r w:rsidR="009F7FC3" w:rsidRPr="00AF25AA">
        <w:rPr>
          <w:lang w:val="pl-PL"/>
        </w:rPr>
        <w:t xml:space="preserve"> (N:50.8724, E:15.8913)</w:t>
      </w:r>
      <w:r w:rsidRPr="00AF25AA">
        <w:rPr>
          <w:szCs w:val="24"/>
          <w:lang w:val="pl-PL"/>
        </w:rPr>
        <w:t xml:space="preserve"> i Złotoryja</w:t>
      </w:r>
      <w:r w:rsidR="005771B6" w:rsidRPr="00AF25AA">
        <w:rPr>
          <w:szCs w:val="24"/>
          <w:lang w:val="pl-PL"/>
        </w:rPr>
        <w:t xml:space="preserve"> (N:51.1688, E:15.8174</w:t>
      </w:r>
      <w:r w:rsidR="009F7FC3" w:rsidRPr="00AF25AA">
        <w:rPr>
          <w:szCs w:val="24"/>
          <w:lang w:val="pl-PL"/>
        </w:rPr>
        <w:t>; N:51.0771, E:15.9184</w:t>
      </w:r>
      <w:r w:rsidR="005771B6" w:rsidRPr="00AF25AA">
        <w:rPr>
          <w:szCs w:val="24"/>
          <w:lang w:val="pl-PL"/>
        </w:rPr>
        <w:t>)</w:t>
      </w:r>
      <w:r w:rsidRPr="00AF25AA">
        <w:rPr>
          <w:szCs w:val="24"/>
          <w:lang w:val="pl-PL"/>
        </w:rPr>
        <w:t>.</w:t>
      </w:r>
      <w:r w:rsidRPr="00AF25AA">
        <w:rPr>
          <w:lang w:val="pl-PL"/>
        </w:rPr>
        <w:t xml:space="preserve"> </w:t>
      </w:r>
      <w:r w:rsidR="00D8573E" w:rsidRPr="00AF25AA">
        <w:rPr>
          <w:lang w:val="pl-PL"/>
        </w:rPr>
        <w:t>Ponadto potwierdzono występowanie w innych lokalizacjach</w:t>
      </w:r>
      <w:r w:rsidR="003A4149" w:rsidRPr="00AF25AA">
        <w:rPr>
          <w:lang w:val="pl-PL"/>
        </w:rPr>
        <w:t>,</w:t>
      </w:r>
      <w:r w:rsidR="00D8573E" w:rsidRPr="00AF25AA">
        <w:rPr>
          <w:lang w:val="pl-PL"/>
        </w:rPr>
        <w:t xml:space="preserve"> gdzie obecność chrząszczy była wcześniej wykazana. </w:t>
      </w:r>
    </w:p>
    <w:p w14:paraId="216F402F" w14:textId="61344435" w:rsidR="00DB271C" w:rsidRPr="00AF25AA" w:rsidRDefault="00DB271C" w:rsidP="00DB271C">
      <w:pPr>
        <w:pStyle w:val="Nagwek2"/>
        <w:rPr>
          <w:rStyle w:val="tlid-translation"/>
          <w:lang w:val="pl-PL"/>
        </w:rPr>
      </w:pPr>
      <w:bookmarkStart w:id="27" w:name="_Toc42595547"/>
      <w:r w:rsidRPr="00AF25AA">
        <w:rPr>
          <w:lang w:val="pl-PL"/>
        </w:rPr>
        <w:t xml:space="preserve">Model występowania </w:t>
      </w:r>
      <w:r w:rsidR="00BD2EBF" w:rsidRPr="00AF25AA">
        <w:rPr>
          <w:i/>
          <w:lang w:val="pl-PL"/>
        </w:rPr>
        <w:t>G</w:t>
      </w:r>
      <w:r w:rsidR="00BD2EBF">
        <w:rPr>
          <w:i/>
          <w:lang w:val="pl-PL"/>
        </w:rPr>
        <w:t>nathotrichus</w:t>
      </w:r>
      <w:r w:rsidR="00BD2EBF" w:rsidRPr="00AF25AA">
        <w:rPr>
          <w:i/>
          <w:lang w:val="pl-PL"/>
        </w:rPr>
        <w:t xml:space="preserve"> materiarius</w:t>
      </w:r>
      <w:r w:rsidR="00BD2EBF" w:rsidRPr="00AF25AA">
        <w:rPr>
          <w:lang w:val="pl-PL"/>
        </w:rPr>
        <w:t xml:space="preserve"> </w:t>
      </w:r>
      <w:r w:rsidRPr="00AF25AA">
        <w:rPr>
          <w:lang w:val="pl-PL"/>
        </w:rPr>
        <w:t xml:space="preserve">na świecie wraz </w:t>
      </w:r>
      <w:r w:rsidR="00AA1450">
        <w:rPr>
          <w:lang w:val="pl-PL"/>
        </w:rPr>
        <w:br/>
      </w:r>
      <w:r w:rsidRPr="00AF25AA">
        <w:rPr>
          <w:lang w:val="pl-PL"/>
        </w:rPr>
        <w:t>z przewidywanymi zmianami zasięgu związanymi ze zmianami klimatu</w:t>
      </w:r>
      <w:bookmarkEnd w:id="27"/>
    </w:p>
    <w:p w14:paraId="43FE0332" w14:textId="7EF1B7D0" w:rsidR="00DB271C" w:rsidRPr="00AF25AA" w:rsidRDefault="00DB271C" w:rsidP="00DB271C">
      <w:pPr>
        <w:ind w:firstLine="720"/>
        <w:rPr>
          <w:color w:val="000000"/>
          <w:szCs w:val="24"/>
          <w:lang w:val="pl-PL"/>
        </w:rPr>
      </w:pPr>
      <w:r w:rsidRPr="00AF25AA">
        <w:rPr>
          <w:rStyle w:val="tlid-translation"/>
          <w:szCs w:val="24"/>
          <w:lang w:val="pl-PL"/>
        </w:rPr>
        <w:t>Pole pod wykresem krzywej ROC na zbiorze testowym, określające j</w:t>
      </w:r>
      <w:r w:rsidRPr="00AF25AA">
        <w:rPr>
          <w:rStyle w:val="fontstyle01"/>
          <w:rFonts w:ascii="Times New Roman" w:hAnsi="Times New Roman"/>
          <w:sz w:val="24"/>
          <w:szCs w:val="24"/>
          <w:lang w:val="pl-PL"/>
        </w:rPr>
        <w:t xml:space="preserve">akość </w:t>
      </w:r>
      <w:r w:rsidRPr="00E94EE3">
        <w:rPr>
          <w:rStyle w:val="fontstyle01"/>
          <w:rFonts w:ascii="Times New Roman" w:hAnsi="Times New Roman"/>
          <w:sz w:val="24"/>
          <w:szCs w:val="24"/>
          <w:lang w:val="pl-PL"/>
        </w:rPr>
        <w:t xml:space="preserve">opracowanego modelu występowania </w:t>
      </w:r>
      <w:r w:rsidRPr="00E94EE3">
        <w:rPr>
          <w:rStyle w:val="fontstyle01"/>
          <w:rFonts w:ascii="Times New Roman" w:hAnsi="Times New Roman"/>
          <w:i/>
          <w:sz w:val="24"/>
          <w:szCs w:val="24"/>
          <w:lang w:val="pl-PL"/>
        </w:rPr>
        <w:t>G. materiarius</w:t>
      </w:r>
      <w:r w:rsidRPr="00E94EE3">
        <w:rPr>
          <w:rStyle w:val="fontstyle01"/>
          <w:rFonts w:ascii="Times New Roman" w:hAnsi="Times New Roman"/>
          <w:sz w:val="24"/>
          <w:szCs w:val="24"/>
          <w:lang w:val="pl-PL"/>
        </w:rPr>
        <w:t xml:space="preserve"> na świecie, </w:t>
      </w:r>
      <w:r w:rsidRPr="00E94EE3">
        <w:rPr>
          <w:rStyle w:val="tlid-translation"/>
          <w:szCs w:val="24"/>
          <w:lang w:val="pl-PL"/>
        </w:rPr>
        <w:t>przyjęło wartość AUC</w:t>
      </w:r>
      <w:r w:rsidR="009602B8">
        <w:rPr>
          <w:rStyle w:val="tlid-translation"/>
          <w:szCs w:val="24"/>
          <w:lang w:val="pl-PL"/>
        </w:rPr>
        <w:t xml:space="preserve"> </w:t>
      </w:r>
      <w:r w:rsidRPr="00E94EE3">
        <w:rPr>
          <w:rStyle w:val="tlid-translation"/>
          <w:szCs w:val="24"/>
          <w:lang w:val="pl-PL"/>
        </w:rPr>
        <w:t>=</w:t>
      </w:r>
      <w:r w:rsidR="009602B8">
        <w:rPr>
          <w:rStyle w:val="tlid-translation"/>
          <w:szCs w:val="24"/>
          <w:lang w:val="pl-PL"/>
        </w:rPr>
        <w:t xml:space="preserve"> </w:t>
      </w:r>
      <w:r w:rsidRPr="00E94EE3">
        <w:rPr>
          <w:rStyle w:val="tlid-translation"/>
          <w:szCs w:val="24"/>
          <w:lang w:val="pl-PL"/>
        </w:rPr>
        <w:t>0,9846, co oznacza wysoką jakość modelu</w:t>
      </w:r>
      <w:r w:rsidR="00FD1E19" w:rsidRPr="00E94EE3">
        <w:rPr>
          <w:rStyle w:val="tlid-translation"/>
          <w:szCs w:val="24"/>
          <w:lang w:val="pl-PL"/>
        </w:rPr>
        <w:t>.</w:t>
      </w:r>
      <w:r w:rsidRPr="00AF25AA">
        <w:rPr>
          <w:rStyle w:val="tlid-translation"/>
          <w:szCs w:val="24"/>
          <w:lang w:val="pl-PL"/>
        </w:rPr>
        <w:t xml:space="preserve"> </w:t>
      </w:r>
      <w:r w:rsidRPr="00AF25AA">
        <w:rPr>
          <w:lang w:val="pl-PL"/>
        </w:rPr>
        <w:t xml:space="preserve">Efektem modelowania są mapy występowania </w:t>
      </w:r>
      <w:r w:rsidRPr="00AF25AA">
        <w:rPr>
          <w:i/>
          <w:lang w:val="pl-PL"/>
        </w:rPr>
        <w:t>G. materiarius</w:t>
      </w:r>
      <w:r w:rsidR="00EE363C" w:rsidRPr="00AF25AA">
        <w:rPr>
          <w:lang w:val="pl-PL"/>
        </w:rPr>
        <w:t xml:space="preserve"> na świecie i w Europie </w:t>
      </w:r>
      <w:r w:rsidR="00D759EE">
        <w:rPr>
          <w:lang w:val="pl-PL"/>
        </w:rPr>
        <w:t>ś</w:t>
      </w:r>
      <w:r w:rsidRPr="00AF25AA">
        <w:rPr>
          <w:lang w:val="pl-PL"/>
        </w:rPr>
        <w:t>rodkowo-</w:t>
      </w:r>
      <w:r w:rsidR="00D759EE">
        <w:rPr>
          <w:lang w:val="pl-PL"/>
        </w:rPr>
        <w:t>w</w:t>
      </w:r>
      <w:r w:rsidRPr="00AF25AA">
        <w:rPr>
          <w:lang w:val="pl-PL"/>
        </w:rPr>
        <w:t xml:space="preserve">schodniej, kolorami oznaczono wartości </w:t>
      </w:r>
      <w:r w:rsidRPr="00AF25AA">
        <w:rPr>
          <w:rStyle w:val="tlid-translation"/>
          <w:lang w:val="pl-PL"/>
        </w:rPr>
        <w:t>prawdopodobieństwa, dla którego poszczególne komórki rastra spełniają warunek dyskryminacji w aktualnych warunkach klimatycznych (</w:t>
      </w:r>
      <w:r w:rsidRPr="00AF25AA">
        <w:rPr>
          <w:rStyle w:val="tlid-translation"/>
          <w:lang w:val="pl-PL"/>
        </w:rPr>
        <w:fldChar w:fldCharType="begin" w:fldLock="1"/>
      </w:r>
      <w:r w:rsidRPr="00AF25AA">
        <w:rPr>
          <w:rStyle w:val="tlid-translation"/>
          <w:lang w:val="pl-PL"/>
        </w:rPr>
        <w:instrText xml:space="preserve"> REF _Ref34215097 \h </w:instrText>
      </w:r>
      <w:r w:rsidR="004178DE" w:rsidRPr="00AF25AA">
        <w:rPr>
          <w:rStyle w:val="tlid-translation"/>
          <w:lang w:val="pl-PL"/>
        </w:rPr>
        <w:instrText xml:space="preserve"> \* MERGEFORMAT </w:instrText>
      </w:r>
      <w:r w:rsidRPr="00AF25AA">
        <w:rPr>
          <w:rStyle w:val="tlid-translation"/>
          <w:lang w:val="pl-PL"/>
        </w:rPr>
      </w:r>
      <w:r w:rsidRPr="00AF25AA">
        <w:rPr>
          <w:rStyle w:val="tlid-translation"/>
          <w:lang w:val="pl-PL"/>
        </w:rPr>
        <w:fldChar w:fldCharType="separate"/>
      </w:r>
      <w:r w:rsidR="00345023" w:rsidRPr="00AF25AA">
        <w:rPr>
          <w:lang w:val="pl-PL"/>
        </w:rPr>
        <w:t xml:space="preserve">ryc. </w:t>
      </w:r>
      <w:r w:rsidR="002E2CA9">
        <w:rPr>
          <w:noProof/>
          <w:lang w:val="pl-PL"/>
        </w:rPr>
        <w:t>4</w:t>
      </w:r>
      <w:r w:rsidRPr="00AF25AA">
        <w:rPr>
          <w:rStyle w:val="tlid-translation"/>
          <w:lang w:val="pl-PL"/>
        </w:rPr>
        <w:fldChar w:fldCharType="end"/>
      </w:r>
      <w:r w:rsidR="00345023" w:rsidRPr="00AF25AA">
        <w:rPr>
          <w:rStyle w:val="tlid-translation"/>
          <w:lang w:val="pl-PL"/>
        </w:rPr>
        <w:t xml:space="preserve"> </w:t>
      </w:r>
      <w:r w:rsidR="00AC0ECA" w:rsidRPr="00AF25AA">
        <w:rPr>
          <w:rStyle w:val="tlid-translation"/>
          <w:lang w:val="pl-PL"/>
        </w:rPr>
        <w:t>i</w:t>
      </w:r>
      <w:r w:rsidRPr="00AF25AA">
        <w:rPr>
          <w:rStyle w:val="tlid-translation"/>
          <w:lang w:val="pl-PL"/>
        </w:rPr>
        <w:fldChar w:fldCharType="begin" w:fldLock="1"/>
      </w:r>
      <w:r w:rsidRPr="00AF25AA">
        <w:rPr>
          <w:rStyle w:val="tlid-translation"/>
          <w:lang w:val="pl-PL"/>
        </w:rPr>
        <w:instrText xml:space="preserve"> REF _Ref34215099 \h </w:instrText>
      </w:r>
      <w:r w:rsidR="004178DE" w:rsidRPr="00AF25AA">
        <w:rPr>
          <w:rStyle w:val="tlid-translation"/>
          <w:lang w:val="pl-PL"/>
        </w:rPr>
        <w:instrText xml:space="preserve"> \* MERGEFORMAT </w:instrText>
      </w:r>
      <w:r w:rsidRPr="00AF25AA">
        <w:rPr>
          <w:rStyle w:val="tlid-translation"/>
          <w:lang w:val="pl-PL"/>
        </w:rPr>
      </w:r>
      <w:r w:rsidRPr="00AF25AA">
        <w:rPr>
          <w:rStyle w:val="tlid-translation"/>
          <w:lang w:val="pl-PL"/>
        </w:rPr>
        <w:fldChar w:fldCharType="separate"/>
      </w:r>
      <w:r w:rsidR="00345023" w:rsidRPr="00AF25AA">
        <w:rPr>
          <w:lang w:val="pl-PL"/>
        </w:rPr>
        <w:t xml:space="preserve"> </w:t>
      </w:r>
      <w:r w:rsidR="002E2CA9">
        <w:rPr>
          <w:noProof/>
          <w:lang w:val="pl-PL"/>
        </w:rPr>
        <w:t>5</w:t>
      </w:r>
      <w:r w:rsidRPr="00AF25AA">
        <w:rPr>
          <w:rStyle w:val="tlid-translation"/>
          <w:lang w:val="pl-PL"/>
        </w:rPr>
        <w:fldChar w:fldCharType="end"/>
      </w:r>
      <w:r w:rsidR="0041309B">
        <w:rPr>
          <w:rStyle w:val="tlid-translation"/>
          <w:lang w:val="pl-PL"/>
        </w:rPr>
        <w:t>)</w:t>
      </w:r>
      <w:r w:rsidR="002E2CA9">
        <w:rPr>
          <w:rStyle w:val="tlid-translation"/>
          <w:lang w:val="pl-PL"/>
        </w:rPr>
        <w:t>.</w:t>
      </w:r>
    </w:p>
    <w:p w14:paraId="02CD70E1" w14:textId="1A7B265D" w:rsidR="00DB271C" w:rsidRPr="00AF25AA" w:rsidRDefault="00F97A50" w:rsidP="006946C7">
      <w:pPr>
        <w:keepNext/>
        <w:spacing w:line="240" w:lineRule="auto"/>
        <w:jc w:val="center"/>
        <w:rPr>
          <w:lang w:val="pl-PL"/>
        </w:rPr>
      </w:pPr>
      <w:r w:rsidRPr="00AF25AA">
        <w:rPr>
          <w:noProof/>
          <w:lang w:val="pl-PL" w:eastAsia="pl-PL"/>
        </w:rPr>
        <w:lastRenderedPageBreak/>
        <w:drawing>
          <wp:inline distT="0" distB="0" distL="0" distR="0" wp14:anchorId="017B7ADB" wp14:editId="5D6DF1EA">
            <wp:extent cx="5331759" cy="2842393"/>
            <wp:effectExtent l="0" t="0" r="2540" b="0"/>
            <wp:docPr id="31" name="Obraz 31" descr="D:\R\Gnatotrichus_23.08.2019\27.02.2020\Current\Range1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R\Gnatotrichus_23.08.2019\27.02.2020\Current\Range1.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364" cy="28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271C" w:rsidRPr="00AF25AA">
        <w:rPr>
          <w:lang w:val="pl-PL"/>
        </w:rPr>
        <w:t xml:space="preserve"> </w:t>
      </w:r>
    </w:p>
    <w:p w14:paraId="7A0F239D" w14:textId="54CC3C01" w:rsidR="00AF25AA" w:rsidRDefault="00DB271C" w:rsidP="006E6490">
      <w:pPr>
        <w:pStyle w:val="Bezodstpw"/>
      </w:pPr>
      <w:bookmarkStart w:id="28" w:name="_Ref34215097"/>
      <w:bookmarkStart w:id="29" w:name="_Toc38210318"/>
      <w:r w:rsidRPr="00AF25AA">
        <w:t xml:space="preserve">Rycina </w:t>
      </w:r>
      <w:bookmarkEnd w:id="28"/>
      <w:r w:rsidR="00A154DD">
        <w:t>4</w:t>
      </w:r>
      <w:r w:rsidRPr="00AF25AA">
        <w:t xml:space="preserve">. Mapa potencjalnego aktualnego zasięgu </w:t>
      </w:r>
      <w:r w:rsidR="00540C75" w:rsidRPr="00AF25AA">
        <w:rPr>
          <w:i/>
        </w:rPr>
        <w:t>Gnathotrichus</w:t>
      </w:r>
      <w:r w:rsidRPr="00AF25AA">
        <w:rPr>
          <w:i/>
        </w:rPr>
        <w:t xml:space="preserve"> materiarius</w:t>
      </w:r>
      <w:r w:rsidRPr="00AF25AA">
        <w:t xml:space="preserve"> na świecie będąca efektem modelowania MaxEnt</w:t>
      </w:r>
      <w:r w:rsidR="00E93290" w:rsidRPr="00AF25AA">
        <w:t>. Mapę wygenerowano w środowisku R [R Core Team 2015]</w:t>
      </w:r>
      <w:bookmarkEnd w:id="29"/>
    </w:p>
    <w:p w14:paraId="4FB3C8ED" w14:textId="40C901F7" w:rsidR="00DB271C" w:rsidRPr="00AF25AA" w:rsidRDefault="00B2199E" w:rsidP="00F97A50">
      <w:pPr>
        <w:pStyle w:val="Bezodstpw"/>
        <w:jc w:val="center"/>
      </w:pPr>
      <w:r w:rsidRPr="00AF25AA">
        <w:rPr>
          <w:noProof/>
          <w:lang w:eastAsia="pl-PL"/>
        </w:rPr>
        <w:drawing>
          <wp:inline distT="0" distB="0" distL="0" distR="0" wp14:anchorId="7A5D3CBD" wp14:editId="24C7D3AC">
            <wp:extent cx="5365078" cy="3716372"/>
            <wp:effectExtent l="0" t="0" r="7620" b="0"/>
            <wp:docPr id="37" name="Obraz 37" descr="D:\R\Gnatotrichus_23.08.2019\27.02.2020\Current\Range2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R\Gnatotrichus_23.08.2019\27.02.2020\Current\Range2.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274" cy="371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01AB1" w14:textId="08D82FBB" w:rsidR="00DB271C" w:rsidRPr="00AF25AA" w:rsidRDefault="00DB271C" w:rsidP="006E6490">
      <w:pPr>
        <w:pStyle w:val="Bezodstpw"/>
        <w:rPr>
          <w:rStyle w:val="tlid-translation"/>
          <w:szCs w:val="24"/>
        </w:rPr>
      </w:pPr>
      <w:bookmarkStart w:id="30" w:name="_Ref34215099"/>
      <w:bookmarkStart w:id="31" w:name="_Toc38210319"/>
      <w:r w:rsidRPr="00AF25AA">
        <w:t xml:space="preserve">Rycina </w:t>
      </w:r>
      <w:bookmarkEnd w:id="30"/>
      <w:r w:rsidR="00A154DD">
        <w:t>5</w:t>
      </w:r>
      <w:r w:rsidRPr="00AF25AA">
        <w:t xml:space="preserve">. Mapa </w:t>
      </w:r>
      <w:r w:rsidR="00BD311F" w:rsidRPr="00AF25AA">
        <w:t xml:space="preserve">potencjalnego </w:t>
      </w:r>
      <w:r w:rsidRPr="00AF25AA">
        <w:t xml:space="preserve">aktualnego zasięgu </w:t>
      </w:r>
      <w:r w:rsidR="00540C75" w:rsidRPr="00AF25AA">
        <w:rPr>
          <w:i/>
        </w:rPr>
        <w:t>Gnathotrichus</w:t>
      </w:r>
      <w:r w:rsidRPr="00AF25AA">
        <w:rPr>
          <w:i/>
        </w:rPr>
        <w:t xml:space="preserve"> materiarius</w:t>
      </w:r>
      <w:r w:rsidRPr="00AF25AA">
        <w:t xml:space="preserve"> w Europie </w:t>
      </w:r>
      <w:r w:rsidR="00D759EE">
        <w:t>ś</w:t>
      </w:r>
      <w:r w:rsidRPr="00AF25AA">
        <w:t>rodkowo-</w:t>
      </w:r>
      <w:r w:rsidR="00D759EE">
        <w:t>w</w:t>
      </w:r>
      <w:r w:rsidRPr="00AF25AA">
        <w:t xml:space="preserve">schodniej będąca efektem modelowania MaxEnt. </w:t>
      </w:r>
      <w:r w:rsidR="004813F9" w:rsidRPr="00AF25AA">
        <w:t>Mapę wygenerowano w środowisku R [R Core Team 2015]</w:t>
      </w:r>
      <w:bookmarkEnd w:id="31"/>
    </w:p>
    <w:p w14:paraId="19A44BDF" w14:textId="77777777" w:rsidR="008B0CB8" w:rsidRDefault="008B0CB8" w:rsidP="00DB271C">
      <w:pPr>
        <w:ind w:firstLine="720"/>
        <w:rPr>
          <w:rStyle w:val="tlid-translation"/>
          <w:lang w:val="pl-PL"/>
        </w:rPr>
      </w:pPr>
    </w:p>
    <w:p w14:paraId="30E48F7F" w14:textId="77777777" w:rsidR="008B0CB8" w:rsidRDefault="008B0CB8" w:rsidP="00DB271C">
      <w:pPr>
        <w:ind w:firstLine="720"/>
        <w:rPr>
          <w:rStyle w:val="tlid-translation"/>
          <w:lang w:val="pl-PL"/>
        </w:rPr>
      </w:pPr>
    </w:p>
    <w:p w14:paraId="236343D1" w14:textId="77777777" w:rsidR="008B0CB8" w:rsidRDefault="008B0CB8" w:rsidP="00DB271C">
      <w:pPr>
        <w:ind w:firstLine="720"/>
        <w:rPr>
          <w:rStyle w:val="tlid-translation"/>
          <w:lang w:val="pl-PL"/>
        </w:rPr>
      </w:pPr>
    </w:p>
    <w:p w14:paraId="337CD60A" w14:textId="5676B74F" w:rsidR="00DB271C" w:rsidRPr="00AF25AA" w:rsidRDefault="00DB271C" w:rsidP="00DB271C">
      <w:pPr>
        <w:ind w:firstLine="720"/>
        <w:rPr>
          <w:rStyle w:val="tlid-translation"/>
          <w:lang w:val="pl-PL"/>
        </w:rPr>
      </w:pPr>
      <w:r w:rsidRPr="00AF25AA">
        <w:rPr>
          <w:rStyle w:val="tlid-translation"/>
          <w:lang w:val="pl-PL"/>
        </w:rPr>
        <w:lastRenderedPageBreak/>
        <w:t>Prawdopodobieństwo, zastosowane jako próg dyskryminacji wyników modelu, czyli wartość</w:t>
      </w:r>
      <w:r w:rsidR="00EE363C" w:rsidRPr="00AF25AA">
        <w:rPr>
          <w:rStyle w:val="tlid-translation"/>
          <w:lang w:val="pl-PL"/>
        </w:rPr>
        <w:t>,</w:t>
      </w:r>
      <w:r w:rsidRPr="00AF25AA">
        <w:rPr>
          <w:rStyle w:val="tlid-translation"/>
          <w:lang w:val="pl-PL"/>
        </w:rPr>
        <w:t xml:space="preserve"> dla której suma czułości i swoistości była najwyższa, wyniosło 0,2816. </w:t>
      </w:r>
    </w:p>
    <w:p w14:paraId="3925FA58" w14:textId="5DBA4FBA" w:rsidR="00B90DD8" w:rsidRPr="00AF25AA" w:rsidRDefault="00DB271C" w:rsidP="00DB271C">
      <w:pPr>
        <w:ind w:firstLine="720"/>
        <w:rPr>
          <w:rFonts w:eastAsia="Times New Roman"/>
          <w:szCs w:val="24"/>
          <w:lang w:val="pl-PL" w:eastAsia="pl-PL"/>
        </w:rPr>
      </w:pPr>
      <w:r w:rsidRPr="00AF25AA">
        <w:rPr>
          <w:rStyle w:val="fontstyle01"/>
          <w:rFonts w:ascii="Times New Roman" w:hAnsi="Times New Roman"/>
          <w:sz w:val="24"/>
          <w:szCs w:val="24"/>
          <w:lang w:val="pl-PL"/>
        </w:rPr>
        <w:t>Zmienną bioklimatyczną</w:t>
      </w:r>
      <w:r w:rsidR="00EE363C" w:rsidRPr="00AF25AA">
        <w:rPr>
          <w:rStyle w:val="fontstyle01"/>
          <w:rFonts w:ascii="Times New Roman" w:hAnsi="Times New Roman"/>
          <w:sz w:val="24"/>
          <w:szCs w:val="24"/>
          <w:lang w:val="pl-PL"/>
        </w:rPr>
        <w:t>,</w:t>
      </w:r>
      <w:r w:rsidRPr="00AF25AA">
        <w:rPr>
          <w:rStyle w:val="fontstyle01"/>
          <w:rFonts w:ascii="Times New Roman" w:hAnsi="Times New Roman"/>
          <w:sz w:val="24"/>
          <w:szCs w:val="24"/>
          <w:lang w:val="pl-PL"/>
        </w:rPr>
        <w:t xml:space="preserve"> o największym znaczeniu była </w:t>
      </w:r>
      <w:r w:rsidRPr="00AF25AA">
        <w:rPr>
          <w:rFonts w:eastAsia="Times New Roman"/>
          <w:szCs w:val="24"/>
          <w:lang w:val="pl-PL"/>
        </w:rPr>
        <w:t xml:space="preserve">suma opadów najsuchszego miesiąca (BIO14), której procentowy udział wyniósł </w:t>
      </w:r>
      <w:r w:rsidRPr="00AF25AA">
        <w:rPr>
          <w:rFonts w:eastAsia="Times New Roman"/>
          <w:szCs w:val="24"/>
          <w:lang w:val="pl-PL" w:eastAsia="pl-PL"/>
        </w:rPr>
        <w:t xml:space="preserve">45,7%. Ponadto wartość powyżej 5% osiągnęły trzy inne czynniki: </w:t>
      </w:r>
      <w:r w:rsidRPr="00AF25AA">
        <w:rPr>
          <w:rFonts w:eastAsia="Times New Roman"/>
          <w:szCs w:val="24"/>
          <w:lang w:val="pl-PL"/>
        </w:rPr>
        <w:t xml:space="preserve">sezonowość temperatury </w:t>
      </w:r>
      <w:r w:rsidRPr="00AF25AA">
        <w:rPr>
          <w:rFonts w:eastAsia="Times New Roman"/>
          <w:szCs w:val="24"/>
          <w:lang w:val="pl-PL" w:eastAsia="pl-PL"/>
        </w:rPr>
        <w:t xml:space="preserve">(BIO4; 21,5%), </w:t>
      </w:r>
      <w:r w:rsidRPr="00AF25AA">
        <w:rPr>
          <w:rFonts w:eastAsia="Times New Roman"/>
          <w:szCs w:val="24"/>
          <w:lang w:val="pl-PL"/>
        </w:rPr>
        <w:t xml:space="preserve">suma opadów najsuchszego kwartału </w:t>
      </w:r>
      <w:r w:rsidRPr="00AF25AA">
        <w:rPr>
          <w:rFonts w:eastAsia="Times New Roman"/>
          <w:szCs w:val="24"/>
          <w:lang w:val="pl-PL" w:eastAsia="pl-PL"/>
        </w:rPr>
        <w:t xml:space="preserve">(BIO17; 9,4%), </w:t>
      </w:r>
      <w:r w:rsidRPr="00AF25AA">
        <w:rPr>
          <w:rStyle w:val="tlid-translation"/>
          <w:szCs w:val="24"/>
          <w:lang w:val="pl-PL"/>
        </w:rPr>
        <w:t>izotermiczność</w:t>
      </w:r>
      <w:r w:rsidRPr="00AF25AA">
        <w:rPr>
          <w:rFonts w:eastAsia="Times New Roman"/>
          <w:szCs w:val="24"/>
          <w:lang w:val="pl-PL"/>
        </w:rPr>
        <w:t xml:space="preserve"> </w:t>
      </w:r>
      <w:r w:rsidRPr="00AF25AA">
        <w:rPr>
          <w:rFonts w:eastAsia="Times New Roman"/>
          <w:szCs w:val="24"/>
          <w:lang w:val="pl-PL" w:eastAsia="pl-PL"/>
        </w:rPr>
        <w:t>(BIO3; 9,1%). Znaczenie pozostałych piętnastu czynników bioklimatycznych wyniosło łącznie 14,3%.</w:t>
      </w:r>
    </w:p>
    <w:p w14:paraId="766DD7D6" w14:textId="34A15944" w:rsidR="00C24524" w:rsidRPr="00AF25AA" w:rsidRDefault="00C24524" w:rsidP="00F85674">
      <w:pPr>
        <w:ind w:firstLine="720"/>
        <w:rPr>
          <w:lang w:val="pl-PL"/>
        </w:rPr>
      </w:pPr>
      <w:r w:rsidRPr="00AF25AA">
        <w:rPr>
          <w:rStyle w:val="fontstyle01"/>
          <w:rFonts w:ascii="Times New Roman" w:hAnsi="Times New Roman"/>
          <w:sz w:val="24"/>
          <w:szCs w:val="24"/>
          <w:lang w:val="pl-PL"/>
        </w:rPr>
        <w:t xml:space="preserve">Dla każdego z prognozowanych </w:t>
      </w:r>
      <w:r w:rsidRPr="00AF25AA">
        <w:rPr>
          <w:lang w:val="pl-PL"/>
        </w:rPr>
        <w:t xml:space="preserve">scenariuszy zmian klimatu i modeli globalnej cyrkulacji przebieg granic zasięgów występowania </w:t>
      </w:r>
      <w:r w:rsidRPr="00AF25AA">
        <w:rPr>
          <w:i/>
          <w:lang w:val="pl-PL"/>
        </w:rPr>
        <w:t>G. materiarius</w:t>
      </w:r>
      <w:r w:rsidRPr="00AF25AA">
        <w:rPr>
          <w:lang w:val="pl-PL"/>
        </w:rPr>
        <w:t xml:space="preserve"> oraz liczba komórek spełniających warunek progu dyskryminacji różniły się.</w:t>
      </w:r>
      <w:r w:rsidRPr="00AF25AA">
        <w:rPr>
          <w:rStyle w:val="fontstyle01"/>
          <w:rFonts w:ascii="Times New Roman" w:hAnsi="Times New Roman"/>
          <w:sz w:val="24"/>
          <w:szCs w:val="24"/>
          <w:lang w:val="pl-PL"/>
        </w:rPr>
        <w:t xml:space="preserve"> </w:t>
      </w:r>
      <w:r w:rsidR="00020A7B" w:rsidRPr="00AF25AA">
        <w:rPr>
          <w:rStyle w:val="fontstyle01"/>
          <w:rFonts w:ascii="Times New Roman" w:hAnsi="Times New Roman"/>
          <w:sz w:val="24"/>
          <w:szCs w:val="24"/>
          <w:lang w:val="pl-PL"/>
        </w:rPr>
        <w:t>W</w:t>
      </w:r>
      <w:r w:rsidR="00A6324F" w:rsidRPr="00AF25AA">
        <w:rPr>
          <w:rStyle w:val="fontstyle01"/>
          <w:rFonts w:ascii="Times New Roman" w:hAnsi="Times New Roman"/>
          <w:sz w:val="24"/>
          <w:szCs w:val="24"/>
          <w:lang w:val="pl-PL"/>
        </w:rPr>
        <w:t xml:space="preserve"> skali globalnej </w:t>
      </w:r>
      <w:r w:rsidR="00020A7B" w:rsidRPr="00AF25AA">
        <w:rPr>
          <w:rStyle w:val="fontstyle01"/>
          <w:rFonts w:ascii="Times New Roman" w:hAnsi="Times New Roman"/>
          <w:sz w:val="24"/>
          <w:szCs w:val="24"/>
          <w:lang w:val="pl-PL"/>
        </w:rPr>
        <w:t>n</w:t>
      </w:r>
      <w:r w:rsidRPr="00AF25AA">
        <w:rPr>
          <w:lang w:val="pl-PL"/>
        </w:rPr>
        <w:t>ajwiększe zmiany w zasięgu</w:t>
      </w:r>
      <w:r w:rsidR="00A6324F" w:rsidRPr="00AF25AA">
        <w:rPr>
          <w:lang w:val="pl-PL"/>
        </w:rPr>
        <w:t>,</w:t>
      </w:r>
      <w:r w:rsidRPr="00AF25AA">
        <w:rPr>
          <w:lang w:val="pl-PL"/>
        </w:rPr>
        <w:t xml:space="preserve"> powodujące</w:t>
      </w:r>
      <w:r w:rsidR="00A6324F" w:rsidRPr="00AF25AA">
        <w:rPr>
          <w:lang w:val="pl-PL"/>
        </w:rPr>
        <w:t xml:space="preserve"> </w:t>
      </w:r>
      <w:r w:rsidRPr="00AF25AA">
        <w:rPr>
          <w:lang w:val="pl-PL"/>
        </w:rPr>
        <w:t xml:space="preserve">powiększenie obszaru występowania </w:t>
      </w:r>
      <w:r w:rsidRPr="00AF25AA">
        <w:rPr>
          <w:i/>
          <w:lang w:val="pl-PL"/>
        </w:rPr>
        <w:t>G. materiarius</w:t>
      </w:r>
      <w:r w:rsidR="00E73BA8" w:rsidRPr="00AF25AA">
        <w:rPr>
          <w:i/>
          <w:lang w:val="pl-PL"/>
        </w:rPr>
        <w:t>,</w:t>
      </w:r>
      <w:r w:rsidRPr="00AF25AA">
        <w:rPr>
          <w:lang w:val="pl-PL"/>
        </w:rPr>
        <w:t xml:space="preserve"> uzyskano dla GCM HadGEM2-ES w przypadku scenariuszy RPC2.6 i RPC4.5. Zmniejszenie się obszaru występowania otrzymano w dwóch przypadkach: scenariusza RPC2.6 </w:t>
      </w:r>
      <w:r w:rsidR="00E73BA8" w:rsidRPr="00AF25AA">
        <w:rPr>
          <w:lang w:val="pl-PL"/>
        </w:rPr>
        <w:t>(-4,97%) i</w:t>
      </w:r>
      <w:r w:rsidRPr="00AF25AA">
        <w:rPr>
          <w:lang w:val="pl-PL"/>
        </w:rPr>
        <w:t xml:space="preserve"> RPC8.5</w:t>
      </w:r>
      <w:r w:rsidR="00E73BA8" w:rsidRPr="00AF25AA">
        <w:rPr>
          <w:lang w:val="pl-PL"/>
        </w:rPr>
        <w:t xml:space="preserve"> (-0,50%)</w:t>
      </w:r>
      <w:r w:rsidR="00F85674">
        <w:rPr>
          <w:lang w:val="pl-PL"/>
        </w:rPr>
        <w:t xml:space="preserve"> dla IPSLCM5A-LR.</w:t>
      </w:r>
    </w:p>
    <w:p w14:paraId="4C55ADE9" w14:textId="77777777" w:rsidR="00177232" w:rsidRDefault="00177232" w:rsidP="00CA0B52">
      <w:pPr>
        <w:ind w:firstLine="720"/>
        <w:rPr>
          <w:lang w:val="pl-PL"/>
        </w:rPr>
      </w:pPr>
    </w:p>
    <w:p w14:paraId="60DB1ACC" w14:textId="3F12B926" w:rsidR="00DB271C" w:rsidRPr="002034C4" w:rsidRDefault="00CA0B52" w:rsidP="00177232">
      <w:pPr>
        <w:rPr>
          <w:lang w:val="pl-PL"/>
        </w:rPr>
      </w:pPr>
      <w:r w:rsidRPr="00AF25AA">
        <w:rPr>
          <w:noProof/>
          <w:szCs w:val="24"/>
          <w:lang w:val="pl-PL" w:eastAsia="pl-PL"/>
        </w:rPr>
        <w:drawing>
          <wp:inline distT="0" distB="0" distL="0" distR="0" wp14:anchorId="34287097" wp14:editId="1BBC199F">
            <wp:extent cx="5398964" cy="3184635"/>
            <wp:effectExtent l="0" t="0" r="0" b="0"/>
            <wp:docPr id="13" name="Obraz 13" descr="D:\R\Gnatotrichus_23.08.2019\27.02.2020\HE\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\Gnatotrichus_23.08.2019\27.02.2020\HE\h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374" cy="318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FE943" w14:textId="133D4CE0" w:rsidR="00DB271C" w:rsidRPr="00AF25AA" w:rsidRDefault="00DB271C" w:rsidP="00CA0B52">
      <w:pPr>
        <w:pStyle w:val="Bezodstpw"/>
      </w:pPr>
      <w:bookmarkStart w:id="32" w:name="_Ref30429087"/>
      <w:bookmarkStart w:id="33" w:name="_Ref30429078"/>
      <w:bookmarkStart w:id="34" w:name="_Toc38210323"/>
      <w:r w:rsidRPr="00AF25AA">
        <w:t xml:space="preserve">Rycina </w:t>
      </w:r>
      <w:bookmarkEnd w:id="32"/>
      <w:r w:rsidR="00A154DD">
        <w:t>8</w:t>
      </w:r>
      <w:r w:rsidRPr="00AF25AA">
        <w:t xml:space="preserve">. Przewidywane rozmieszczenie </w:t>
      </w:r>
      <w:r w:rsidR="00540C75" w:rsidRPr="00AF25AA">
        <w:rPr>
          <w:i/>
        </w:rPr>
        <w:t>Gnathotrichus</w:t>
      </w:r>
      <w:r w:rsidRPr="00AF25AA">
        <w:rPr>
          <w:i/>
        </w:rPr>
        <w:t xml:space="preserve"> materiarius</w:t>
      </w:r>
      <w:r w:rsidRPr="00AF25AA">
        <w:t xml:space="preserve"> na świecie w latach 2061-2080 dla poszczególnych scenariuszy zmiany klimatu na podstawie HadGEM2-ES</w:t>
      </w:r>
      <w:bookmarkEnd w:id="33"/>
      <w:r w:rsidRPr="00AF25AA">
        <w:t>. A</w:t>
      </w:r>
      <w:r w:rsidR="00550BD9" w:rsidRPr="00AF25AA">
        <w:t xml:space="preserve"> –</w:t>
      </w:r>
      <w:r w:rsidRPr="00AF25AA">
        <w:t xml:space="preserve"> obecny zasięg; </w:t>
      </w:r>
      <w:r w:rsidR="007B1966">
        <w:br/>
      </w:r>
      <w:r w:rsidRPr="00AF25AA">
        <w:t xml:space="preserve">B </w:t>
      </w:r>
      <w:r w:rsidR="00550BD9" w:rsidRPr="00AF25AA">
        <w:t>–</w:t>
      </w:r>
      <w:r w:rsidR="0070769B" w:rsidRPr="00AF25AA">
        <w:t xml:space="preserve"> RPC2.6; C </w:t>
      </w:r>
      <w:r w:rsidR="00550BD9" w:rsidRPr="00AF25AA">
        <w:t>–</w:t>
      </w:r>
      <w:r w:rsidR="0070769B" w:rsidRPr="00AF25AA">
        <w:t xml:space="preserve"> RPC4.5; D </w:t>
      </w:r>
      <w:r w:rsidR="00550BD9" w:rsidRPr="00AF25AA">
        <w:t>–</w:t>
      </w:r>
      <w:r w:rsidR="0070769B" w:rsidRPr="00AF25AA">
        <w:t xml:space="preserve"> RPC8.5</w:t>
      </w:r>
      <w:r w:rsidR="004813F9" w:rsidRPr="00AF25AA">
        <w:t>. Mapę wygenerowano w środowisku R [R Core Team 2015]</w:t>
      </w:r>
      <w:bookmarkEnd w:id="34"/>
    </w:p>
    <w:p w14:paraId="21C4916C" w14:textId="5E9EA5C3" w:rsidR="00DB271C" w:rsidRPr="00AF25AA" w:rsidRDefault="00CA0B52" w:rsidP="00CA0B52">
      <w:pPr>
        <w:pStyle w:val="Bezodstpw"/>
        <w:spacing w:after="0"/>
      </w:pPr>
      <w:r w:rsidRPr="00AF25AA">
        <w:rPr>
          <w:noProof/>
          <w:lang w:eastAsia="pl-PL"/>
        </w:rPr>
        <w:lastRenderedPageBreak/>
        <w:drawing>
          <wp:inline distT="0" distB="0" distL="0" distR="0" wp14:anchorId="074A0076" wp14:editId="7CABE81C">
            <wp:extent cx="5399405" cy="3466813"/>
            <wp:effectExtent l="0" t="0" r="0" b="635"/>
            <wp:docPr id="18" name="Obraz 18" descr="D:\R\Gnatotrichus_23.08.2019\27.02.2020\HE\h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R\Gnatotrichus_23.08.2019\27.02.2020\HE\he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46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EB7F8" w14:textId="544AA632" w:rsidR="00DB271C" w:rsidRPr="00AF25AA" w:rsidRDefault="00DB271C" w:rsidP="006E6490">
      <w:pPr>
        <w:pStyle w:val="Bezodstpw"/>
      </w:pPr>
      <w:bookmarkStart w:id="35" w:name="_Ref33702370"/>
      <w:bookmarkStart w:id="36" w:name="_Toc38210324"/>
      <w:r w:rsidRPr="00AF25AA">
        <w:t xml:space="preserve">Rycina </w:t>
      </w:r>
      <w:bookmarkEnd w:id="35"/>
      <w:r w:rsidR="00A154DD">
        <w:t>9</w:t>
      </w:r>
      <w:r w:rsidRPr="00AF25AA">
        <w:t xml:space="preserve">. Przewidywane rozmieszczenie </w:t>
      </w:r>
      <w:r w:rsidR="00540C75" w:rsidRPr="00AF25AA">
        <w:rPr>
          <w:i/>
        </w:rPr>
        <w:t>Gnathotrichus</w:t>
      </w:r>
      <w:r w:rsidRPr="00AF25AA">
        <w:rPr>
          <w:i/>
        </w:rPr>
        <w:t xml:space="preserve"> materiarius</w:t>
      </w:r>
      <w:r w:rsidRPr="00AF25AA">
        <w:t xml:space="preserve"> w Europie </w:t>
      </w:r>
      <w:r w:rsidR="00D759EE">
        <w:t>ś</w:t>
      </w:r>
      <w:r w:rsidRPr="00AF25AA">
        <w:t xml:space="preserve">rodkowej i </w:t>
      </w:r>
      <w:r w:rsidR="00D759EE">
        <w:t>w</w:t>
      </w:r>
      <w:r w:rsidRPr="00AF25AA">
        <w:t xml:space="preserve">schodniej </w:t>
      </w:r>
      <w:r w:rsidR="00945B43" w:rsidRPr="00AF25AA">
        <w:br/>
      </w:r>
      <w:r w:rsidRPr="00AF25AA">
        <w:t xml:space="preserve">w latach 2061-2080 dla poszczególnych scenariuszy zmiany klimatu na podstawie HadGEM2-ES. </w:t>
      </w:r>
      <w:r w:rsidR="007B1966">
        <w:br/>
      </w:r>
      <w:r w:rsidRPr="00AF25AA">
        <w:t xml:space="preserve">A </w:t>
      </w:r>
      <w:r w:rsidR="00550BD9" w:rsidRPr="00AF25AA">
        <w:t>–</w:t>
      </w:r>
      <w:r w:rsidRPr="00AF25AA">
        <w:t xml:space="preserve"> obecny zasięg; B </w:t>
      </w:r>
      <w:r w:rsidR="00550BD9" w:rsidRPr="00AF25AA">
        <w:t>–</w:t>
      </w:r>
      <w:r w:rsidRPr="00AF25AA">
        <w:t xml:space="preserve"> RPC2.6; C </w:t>
      </w:r>
      <w:r w:rsidR="00550BD9" w:rsidRPr="00AF25AA">
        <w:t>–</w:t>
      </w:r>
      <w:r w:rsidRPr="00AF25AA">
        <w:t xml:space="preserve"> RPC4.5; D </w:t>
      </w:r>
      <w:r w:rsidR="00550BD9" w:rsidRPr="00AF25AA">
        <w:t>–</w:t>
      </w:r>
      <w:r w:rsidRPr="00AF25AA">
        <w:t xml:space="preserve"> RPC8.5</w:t>
      </w:r>
      <w:r w:rsidR="004813F9" w:rsidRPr="00AF25AA">
        <w:t>. Mapę wygenerowano w środowisku R [R Core Team 2015]</w:t>
      </w:r>
      <w:bookmarkEnd w:id="36"/>
    </w:p>
    <w:p w14:paraId="2DE44FCE" w14:textId="206D016E" w:rsidR="00DB271C" w:rsidRPr="00AF25AA" w:rsidRDefault="007B1966" w:rsidP="00F34EBA">
      <w:pPr>
        <w:pStyle w:val="Legenda"/>
        <w:keepNext/>
        <w:spacing w:after="0" w:line="240" w:lineRule="auto"/>
        <w:jc w:val="center"/>
      </w:pPr>
      <w:r w:rsidRPr="00AF25AA">
        <w:rPr>
          <w:noProof/>
          <w:lang w:eastAsia="pl-PL"/>
        </w:rPr>
        <w:drawing>
          <wp:inline distT="0" distB="0" distL="0" distR="0" wp14:anchorId="10DC9821" wp14:editId="3DA15810">
            <wp:extent cx="5398423" cy="3171825"/>
            <wp:effectExtent l="0" t="0" r="0" b="0"/>
            <wp:docPr id="14" name="Obraz 14" descr="D:\R\Gnatotrichus_23.08.2019\27.02.2020\IP\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\Gnatotrichus_23.08.2019\27.02.2020\IP\ip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725" cy="317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659D8" w14:textId="05850B01" w:rsidR="00DB271C" w:rsidRPr="00AF25AA" w:rsidRDefault="00DB271C" w:rsidP="006E6490">
      <w:pPr>
        <w:pStyle w:val="Bezodstpw"/>
      </w:pPr>
      <w:bookmarkStart w:id="37" w:name="_Ref30594921"/>
      <w:bookmarkStart w:id="38" w:name="_Toc38210325"/>
      <w:r w:rsidRPr="00AF25AA">
        <w:t xml:space="preserve">Rycina </w:t>
      </w:r>
      <w:bookmarkEnd w:id="37"/>
      <w:r w:rsidR="00A154DD">
        <w:t>10</w:t>
      </w:r>
      <w:r w:rsidRPr="00AF25AA">
        <w:t xml:space="preserve">. Przewidywane rozmieszczenie </w:t>
      </w:r>
      <w:r w:rsidR="00540C75" w:rsidRPr="00AF25AA">
        <w:rPr>
          <w:i/>
        </w:rPr>
        <w:t>Gnathotrichus</w:t>
      </w:r>
      <w:r w:rsidRPr="00AF25AA">
        <w:rPr>
          <w:i/>
        </w:rPr>
        <w:t xml:space="preserve"> materiarius</w:t>
      </w:r>
      <w:r w:rsidRPr="00AF25AA">
        <w:t xml:space="preserve"> na świecie w latach 2061-2080 dla poszczególnych scenariuszy zmiany klimatu na podstawie IPSLCM5A-LR. A </w:t>
      </w:r>
      <w:r w:rsidR="00550BD9" w:rsidRPr="00AF25AA">
        <w:t>–</w:t>
      </w:r>
      <w:r w:rsidRPr="00AF25AA">
        <w:t xml:space="preserve"> obecny zasięg; </w:t>
      </w:r>
      <w:r w:rsidR="007B1966">
        <w:br/>
      </w:r>
      <w:r w:rsidRPr="00AF25AA">
        <w:t xml:space="preserve">B </w:t>
      </w:r>
      <w:r w:rsidR="00550BD9" w:rsidRPr="00AF25AA">
        <w:t>–</w:t>
      </w:r>
      <w:r w:rsidRPr="00AF25AA">
        <w:t xml:space="preserve"> RPC2.6; C </w:t>
      </w:r>
      <w:r w:rsidR="00550BD9" w:rsidRPr="00AF25AA">
        <w:t>–</w:t>
      </w:r>
      <w:r w:rsidRPr="00AF25AA">
        <w:t xml:space="preserve"> RPC4.5; D </w:t>
      </w:r>
      <w:r w:rsidR="00550BD9" w:rsidRPr="00AF25AA">
        <w:t>–</w:t>
      </w:r>
      <w:r w:rsidRPr="00AF25AA">
        <w:t xml:space="preserve"> RPC8.5</w:t>
      </w:r>
      <w:r w:rsidR="004813F9" w:rsidRPr="00AF25AA">
        <w:t>. Mapę wygenerowano w środowisku R [R Core Team 2015]</w:t>
      </w:r>
      <w:bookmarkEnd w:id="38"/>
    </w:p>
    <w:p w14:paraId="7C417C4C" w14:textId="2FE8D035" w:rsidR="00DB271C" w:rsidRPr="00AF25AA" w:rsidRDefault="007B1966" w:rsidP="007B1966">
      <w:pPr>
        <w:pStyle w:val="Bezodstpw"/>
        <w:spacing w:after="0"/>
      </w:pPr>
      <w:r w:rsidRPr="00AF25AA">
        <w:rPr>
          <w:noProof/>
          <w:lang w:eastAsia="pl-PL"/>
        </w:rPr>
        <w:lastRenderedPageBreak/>
        <w:drawing>
          <wp:inline distT="0" distB="0" distL="0" distR="0" wp14:anchorId="118849A3" wp14:editId="78E3423E">
            <wp:extent cx="5398826" cy="3571875"/>
            <wp:effectExtent l="0" t="0" r="0" b="0"/>
            <wp:docPr id="15" name="Obraz 15" descr="D:\R\Gnatotrichus_23.08.2019\27.02.2020\IP\i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\Gnatotrichus_23.08.2019\27.02.2020\IP\ip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413" cy="357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A5EBA" w14:textId="6E273689" w:rsidR="00DB271C" w:rsidRPr="00AF25AA" w:rsidRDefault="00DB271C" w:rsidP="007B1966">
      <w:pPr>
        <w:pStyle w:val="Bezodstpw"/>
      </w:pPr>
      <w:bookmarkStart w:id="39" w:name="_Ref33702371"/>
      <w:bookmarkStart w:id="40" w:name="_Toc38210326"/>
      <w:r w:rsidRPr="00AF25AA">
        <w:t xml:space="preserve">Rycina </w:t>
      </w:r>
      <w:bookmarkEnd w:id="39"/>
      <w:r w:rsidR="00A154DD">
        <w:t>11</w:t>
      </w:r>
      <w:r w:rsidRPr="00AF25AA">
        <w:t xml:space="preserve">. Przewidywane rozmieszczenie </w:t>
      </w:r>
      <w:r w:rsidR="00540C75" w:rsidRPr="00AF25AA">
        <w:rPr>
          <w:i/>
        </w:rPr>
        <w:t>Gnathotrichus</w:t>
      </w:r>
      <w:r w:rsidRPr="00AF25AA">
        <w:rPr>
          <w:i/>
        </w:rPr>
        <w:t xml:space="preserve"> materiarius</w:t>
      </w:r>
      <w:r w:rsidRPr="00AF25AA">
        <w:t xml:space="preserve"> w Europie </w:t>
      </w:r>
      <w:r w:rsidR="001D5E3C">
        <w:t>ś</w:t>
      </w:r>
      <w:r w:rsidRPr="00AF25AA">
        <w:t xml:space="preserve">rodkowej i </w:t>
      </w:r>
      <w:r w:rsidR="001D5E3C">
        <w:t>w</w:t>
      </w:r>
      <w:r w:rsidRPr="00AF25AA">
        <w:t xml:space="preserve">schodniej </w:t>
      </w:r>
      <w:r w:rsidR="00945B43" w:rsidRPr="00AF25AA">
        <w:br/>
      </w:r>
      <w:r w:rsidRPr="00AF25AA">
        <w:t xml:space="preserve">w latach 2061-2080 dla poszczególnych scenariuszy zmiany klimatu na podstawie IPSLCM5A-LR. </w:t>
      </w:r>
      <w:r w:rsidR="007B1966">
        <w:br/>
      </w:r>
      <w:r w:rsidRPr="00AF25AA">
        <w:t xml:space="preserve">A </w:t>
      </w:r>
      <w:r w:rsidR="004372B9" w:rsidRPr="00AF25AA">
        <w:t>–</w:t>
      </w:r>
      <w:r w:rsidRPr="00AF25AA">
        <w:t xml:space="preserve"> obecny zasięg; B </w:t>
      </w:r>
      <w:r w:rsidR="004372B9" w:rsidRPr="00AF25AA">
        <w:t>–</w:t>
      </w:r>
      <w:r w:rsidRPr="00AF25AA">
        <w:t xml:space="preserve"> RPC2.6; C </w:t>
      </w:r>
      <w:r w:rsidR="004372B9" w:rsidRPr="00AF25AA">
        <w:t>–</w:t>
      </w:r>
      <w:r w:rsidRPr="00AF25AA">
        <w:t xml:space="preserve"> RPC4.5; D </w:t>
      </w:r>
      <w:r w:rsidR="004372B9" w:rsidRPr="00AF25AA">
        <w:t>–</w:t>
      </w:r>
      <w:r w:rsidRPr="00AF25AA">
        <w:t xml:space="preserve"> RPC8.5</w:t>
      </w:r>
      <w:r w:rsidR="004813F9" w:rsidRPr="00AF25AA">
        <w:t xml:space="preserve">. Mapę wygenerowano w środowisku R </w:t>
      </w:r>
      <w:r w:rsidR="007B1966">
        <w:br/>
      </w:r>
      <w:r w:rsidR="004813F9" w:rsidRPr="00AF25AA">
        <w:t>[R Core Team 2015]</w:t>
      </w:r>
      <w:bookmarkEnd w:id="40"/>
    </w:p>
    <w:p w14:paraId="7B20EDCB" w14:textId="5B925012" w:rsidR="00DB271C" w:rsidRPr="00AF25AA" w:rsidRDefault="007B1966" w:rsidP="007B1966">
      <w:pPr>
        <w:pStyle w:val="Bezodstpw"/>
        <w:spacing w:after="0"/>
      </w:pPr>
      <w:r w:rsidRPr="00AF25AA">
        <w:rPr>
          <w:noProof/>
          <w:lang w:eastAsia="pl-PL"/>
        </w:rPr>
        <w:drawing>
          <wp:inline distT="0" distB="0" distL="0" distR="0" wp14:anchorId="1716A380" wp14:editId="08FC4D71">
            <wp:extent cx="5397500" cy="3200400"/>
            <wp:effectExtent l="0" t="0" r="0" b="0"/>
            <wp:docPr id="16" name="Obraz 16" descr="D:\R\Gnatotrichus_23.08.2019\27.02.2020\MP\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R\Gnatotrichus_23.08.2019\27.02.2020\MP\mp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785" cy="321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387CE" w14:textId="6A6D5422" w:rsidR="0021088F" w:rsidRPr="00AF25AA" w:rsidRDefault="00DB271C" w:rsidP="007B1966">
      <w:pPr>
        <w:pStyle w:val="Bezodstpw"/>
      </w:pPr>
      <w:bookmarkStart w:id="41" w:name="_Ref30594922"/>
      <w:bookmarkStart w:id="42" w:name="_Toc38210327"/>
      <w:r w:rsidRPr="00AF25AA">
        <w:t xml:space="preserve">Rycina </w:t>
      </w:r>
      <w:bookmarkEnd w:id="41"/>
      <w:r w:rsidR="00A154DD">
        <w:t>12</w:t>
      </w:r>
      <w:r w:rsidRPr="00AF25AA">
        <w:t xml:space="preserve">. Przewidywane rozmieszczenie </w:t>
      </w:r>
      <w:r w:rsidR="00540C75" w:rsidRPr="00AF25AA">
        <w:rPr>
          <w:i/>
        </w:rPr>
        <w:t xml:space="preserve">Gnathotrichus </w:t>
      </w:r>
      <w:r w:rsidRPr="00AF25AA">
        <w:rPr>
          <w:i/>
        </w:rPr>
        <w:t>materiarius</w:t>
      </w:r>
      <w:r w:rsidRPr="00AF25AA">
        <w:t xml:space="preserve"> na świecie w latach 2061-2080 dla poszczególnych scenariuszy zmiany klimatu na podstawie MPI-ESM-LR. A </w:t>
      </w:r>
      <w:r w:rsidR="0070724B" w:rsidRPr="00AF25AA">
        <w:t>–</w:t>
      </w:r>
      <w:r w:rsidRPr="00AF25AA">
        <w:t xml:space="preserve"> obecny zasięg; </w:t>
      </w:r>
      <w:r w:rsidR="007B1966">
        <w:br/>
      </w:r>
      <w:r w:rsidRPr="00AF25AA">
        <w:t xml:space="preserve">B </w:t>
      </w:r>
      <w:r w:rsidR="0070724B" w:rsidRPr="00AF25AA">
        <w:t>–</w:t>
      </w:r>
      <w:r w:rsidRPr="00AF25AA">
        <w:t xml:space="preserve"> RPC2.6; C </w:t>
      </w:r>
      <w:r w:rsidR="0070724B" w:rsidRPr="00AF25AA">
        <w:t>–</w:t>
      </w:r>
      <w:r w:rsidRPr="00AF25AA">
        <w:t xml:space="preserve"> RPC4.5; D </w:t>
      </w:r>
      <w:r w:rsidR="0070724B" w:rsidRPr="00AF25AA">
        <w:t>–</w:t>
      </w:r>
      <w:r w:rsidRPr="00AF25AA">
        <w:t xml:space="preserve"> RPC8.5</w:t>
      </w:r>
      <w:r w:rsidR="004813F9" w:rsidRPr="00AF25AA">
        <w:t>. Mapę wygenerowano w środowisku R [R Core Team 2015]</w:t>
      </w:r>
      <w:bookmarkEnd w:id="42"/>
    </w:p>
    <w:p w14:paraId="38BDC645" w14:textId="51A64817" w:rsidR="00DB271C" w:rsidRPr="00AF25AA" w:rsidRDefault="007B1966" w:rsidP="007B1966">
      <w:pPr>
        <w:pStyle w:val="Bezodstpw"/>
        <w:spacing w:after="0"/>
      </w:pPr>
      <w:r w:rsidRPr="00AF25AA">
        <w:rPr>
          <w:noProof/>
          <w:lang w:eastAsia="pl-PL"/>
        </w:rPr>
        <w:lastRenderedPageBreak/>
        <w:drawing>
          <wp:inline distT="0" distB="0" distL="0" distR="0" wp14:anchorId="732877A3" wp14:editId="46E149FB">
            <wp:extent cx="5398603" cy="3533775"/>
            <wp:effectExtent l="0" t="0" r="0" b="0"/>
            <wp:docPr id="17" name="Obraz 17" descr="D:\R\Gnatotrichus_23.08.2019\27.02.2020\MP\m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R\Gnatotrichus_23.08.2019\27.02.2020\MP\mp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681" cy="35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876C8" w14:textId="5519F1A8" w:rsidR="0021088F" w:rsidRPr="00AF25AA" w:rsidRDefault="00DB271C" w:rsidP="007B1966">
      <w:pPr>
        <w:pStyle w:val="Bezodstpw"/>
      </w:pPr>
      <w:bookmarkStart w:id="43" w:name="_Ref33702373"/>
      <w:bookmarkStart w:id="44" w:name="_Toc38210328"/>
      <w:r w:rsidRPr="00AF25AA">
        <w:t xml:space="preserve">Rycina </w:t>
      </w:r>
      <w:bookmarkEnd w:id="43"/>
      <w:r w:rsidR="00A154DD">
        <w:t>13</w:t>
      </w:r>
      <w:r w:rsidRPr="00AF25AA">
        <w:t xml:space="preserve">. Przewidywane rozmieszczenie </w:t>
      </w:r>
      <w:r w:rsidR="00540C75" w:rsidRPr="00AF25AA">
        <w:rPr>
          <w:i/>
        </w:rPr>
        <w:t>Gnathotrichus</w:t>
      </w:r>
      <w:r w:rsidR="00540C75" w:rsidRPr="00AF25AA">
        <w:rPr>
          <w:i/>
          <w:sz w:val="16"/>
        </w:rPr>
        <w:t xml:space="preserve"> </w:t>
      </w:r>
      <w:r w:rsidRPr="00AF25AA">
        <w:rPr>
          <w:i/>
        </w:rPr>
        <w:t>materiarius</w:t>
      </w:r>
      <w:r w:rsidRPr="00AF25AA">
        <w:t xml:space="preserve"> w Europie </w:t>
      </w:r>
      <w:r w:rsidR="001D5E3C">
        <w:t>ś</w:t>
      </w:r>
      <w:r w:rsidRPr="00AF25AA">
        <w:t xml:space="preserve">rodkowej i </w:t>
      </w:r>
      <w:r w:rsidR="001D5E3C">
        <w:t>w</w:t>
      </w:r>
      <w:r w:rsidRPr="00AF25AA">
        <w:t xml:space="preserve">schodniej </w:t>
      </w:r>
      <w:r w:rsidR="00945B43" w:rsidRPr="00AF25AA">
        <w:br/>
      </w:r>
      <w:r w:rsidRPr="00AF25AA">
        <w:t xml:space="preserve">w latach 2061-2080 dla poszczególnych scenariuszy zmiany klimatu na podstawie MPI-ESM-LR. </w:t>
      </w:r>
      <w:r w:rsidR="00357A3C">
        <w:br/>
      </w:r>
      <w:r w:rsidRPr="00AF25AA">
        <w:t xml:space="preserve">A </w:t>
      </w:r>
      <w:r w:rsidR="00BC173A" w:rsidRPr="00AF25AA">
        <w:t>–</w:t>
      </w:r>
      <w:r w:rsidRPr="00AF25AA">
        <w:t xml:space="preserve"> obecny zasięg; B </w:t>
      </w:r>
      <w:r w:rsidR="00BC173A" w:rsidRPr="00AF25AA">
        <w:t>–</w:t>
      </w:r>
      <w:r w:rsidRPr="00AF25AA">
        <w:t xml:space="preserve"> RPC2.6; C </w:t>
      </w:r>
      <w:r w:rsidR="00BC173A" w:rsidRPr="00AF25AA">
        <w:t>–</w:t>
      </w:r>
      <w:r w:rsidRPr="00AF25AA">
        <w:t xml:space="preserve"> RPC4.5; D </w:t>
      </w:r>
      <w:r w:rsidR="00BC173A" w:rsidRPr="00AF25AA">
        <w:t>–</w:t>
      </w:r>
      <w:r w:rsidRPr="00AF25AA">
        <w:t xml:space="preserve"> RPC8.5</w:t>
      </w:r>
      <w:r w:rsidR="004813F9" w:rsidRPr="00AF25AA">
        <w:t>. Mapę wygenerowano w środowisku R [R Core Team 2015]</w:t>
      </w:r>
      <w:bookmarkEnd w:id="44"/>
    </w:p>
    <w:p w14:paraId="43E2335C" w14:textId="017BEE24" w:rsidR="00B06390" w:rsidRPr="00AF25AA" w:rsidRDefault="00B06390" w:rsidP="00B06390">
      <w:pPr>
        <w:pStyle w:val="Nagwek2"/>
        <w:rPr>
          <w:lang w:val="pl-PL"/>
        </w:rPr>
      </w:pPr>
      <w:bookmarkStart w:id="45" w:name="_Toc42595548"/>
      <w:r w:rsidRPr="00AF25AA">
        <w:rPr>
          <w:lang w:val="pl-PL"/>
        </w:rPr>
        <w:t xml:space="preserve">Fenologia </w:t>
      </w:r>
      <w:r w:rsidR="00BD2EBF" w:rsidRPr="00AF25AA">
        <w:rPr>
          <w:i/>
          <w:lang w:val="pl-PL"/>
        </w:rPr>
        <w:t>G</w:t>
      </w:r>
      <w:r w:rsidR="00BD2EBF">
        <w:rPr>
          <w:i/>
          <w:lang w:val="pl-PL"/>
        </w:rPr>
        <w:t>nathotrichus</w:t>
      </w:r>
      <w:r w:rsidR="00BD2EBF" w:rsidRPr="00AF25AA">
        <w:rPr>
          <w:i/>
          <w:lang w:val="pl-PL"/>
        </w:rPr>
        <w:t xml:space="preserve"> materiarius</w:t>
      </w:r>
      <w:r w:rsidR="00BD2EBF" w:rsidRPr="00AF25AA">
        <w:rPr>
          <w:lang w:val="pl-PL"/>
        </w:rPr>
        <w:t xml:space="preserve"> </w:t>
      </w:r>
      <w:r w:rsidRPr="00AF25AA">
        <w:rPr>
          <w:lang w:val="pl-PL"/>
        </w:rPr>
        <w:t xml:space="preserve">na </w:t>
      </w:r>
      <w:r w:rsidR="00946ADC" w:rsidRPr="00AF25AA">
        <w:rPr>
          <w:lang w:val="pl-PL"/>
        </w:rPr>
        <w:t>obszarze</w:t>
      </w:r>
      <w:r w:rsidRPr="00AF25AA">
        <w:rPr>
          <w:lang w:val="pl-PL"/>
        </w:rPr>
        <w:t xml:space="preserve"> </w:t>
      </w:r>
      <w:r w:rsidR="002D460B" w:rsidRPr="00AF25AA">
        <w:rPr>
          <w:lang w:val="pl-PL"/>
        </w:rPr>
        <w:t>p</w:t>
      </w:r>
      <w:r w:rsidRPr="00AF25AA">
        <w:rPr>
          <w:lang w:val="pl-PL"/>
        </w:rPr>
        <w:t>ołudniowo-</w:t>
      </w:r>
      <w:r w:rsidR="002D460B" w:rsidRPr="00AF25AA">
        <w:rPr>
          <w:lang w:val="pl-PL"/>
        </w:rPr>
        <w:t>z</w:t>
      </w:r>
      <w:r w:rsidRPr="00AF25AA">
        <w:rPr>
          <w:lang w:val="pl-PL"/>
        </w:rPr>
        <w:t>achodniej Polski</w:t>
      </w:r>
      <w:bookmarkEnd w:id="45"/>
      <w:r w:rsidRPr="00AF25AA">
        <w:rPr>
          <w:lang w:val="pl-PL"/>
        </w:rPr>
        <w:t xml:space="preserve"> </w:t>
      </w:r>
    </w:p>
    <w:p w14:paraId="57D93AD2" w14:textId="5384CE60" w:rsidR="00B06390" w:rsidRPr="00AF25AA" w:rsidRDefault="00B06390" w:rsidP="00B06390">
      <w:pPr>
        <w:ind w:firstLine="720"/>
        <w:rPr>
          <w:lang w:val="pl-PL"/>
        </w:rPr>
      </w:pPr>
      <w:r w:rsidRPr="00AF25AA">
        <w:rPr>
          <w:lang w:val="pl-PL"/>
        </w:rPr>
        <w:t>Średnia temperatura dla dwutygodniowego okresu, w którym chrząszcze rozpoczynały lot wyniosła w 2018 roku 17,96°C (±</w:t>
      </w:r>
      <w:r w:rsidR="00D20286" w:rsidRPr="00AF25AA">
        <w:rPr>
          <w:lang w:val="pl-PL"/>
        </w:rPr>
        <w:t>3,35</w:t>
      </w:r>
      <w:r w:rsidRPr="00AF25AA">
        <w:rPr>
          <w:lang w:val="pl-PL"/>
        </w:rPr>
        <w:t xml:space="preserve">°C, </w:t>
      </w:r>
      <w:r w:rsidR="00D20286" w:rsidRPr="00AF25AA">
        <w:rPr>
          <w:lang w:val="pl-PL"/>
        </w:rPr>
        <w:t>odchylenie standardowe</w:t>
      </w:r>
      <w:r w:rsidRPr="00AF25AA">
        <w:rPr>
          <w:lang w:val="pl-PL"/>
        </w:rPr>
        <w:t xml:space="preserve">), </w:t>
      </w:r>
      <w:r w:rsidR="00776148">
        <w:rPr>
          <w:lang w:val="pl-PL"/>
        </w:rPr>
        <w:br/>
      </w:r>
      <w:r w:rsidRPr="00AF25AA">
        <w:rPr>
          <w:lang w:val="pl-PL"/>
        </w:rPr>
        <w:t xml:space="preserve">w 2019 roku </w:t>
      </w:r>
      <w:r w:rsidR="00235800" w:rsidRPr="00AF25AA">
        <w:rPr>
          <w:lang w:val="pl-PL"/>
        </w:rPr>
        <w:t>14,84°C (±1,66°C</w:t>
      </w:r>
      <w:r w:rsidRPr="00AF25AA">
        <w:rPr>
          <w:lang w:val="pl-PL"/>
        </w:rPr>
        <w:t xml:space="preserve">, </w:t>
      </w:r>
      <w:r w:rsidR="00235800" w:rsidRPr="00AF25AA">
        <w:rPr>
          <w:lang w:val="pl-PL"/>
        </w:rPr>
        <w:t>odchylenie standardowe</w:t>
      </w:r>
      <w:r w:rsidRPr="00AF25AA">
        <w:rPr>
          <w:lang w:val="pl-PL"/>
        </w:rPr>
        <w:t>), natomiast średnia obliczona dla dwóch sezonów wyniosła 15.95°C</w:t>
      </w:r>
      <w:r w:rsidR="00045165" w:rsidRPr="00AF25AA">
        <w:rPr>
          <w:lang w:val="pl-PL"/>
        </w:rPr>
        <w:t xml:space="preserve"> </w:t>
      </w:r>
      <w:r w:rsidR="00235800" w:rsidRPr="00AF25AA">
        <w:rPr>
          <w:lang w:val="pl-PL"/>
        </w:rPr>
        <w:t>(±2,87°C</w:t>
      </w:r>
      <w:r w:rsidRPr="00AF25AA">
        <w:rPr>
          <w:lang w:val="pl-PL"/>
        </w:rPr>
        <w:t xml:space="preserve">, </w:t>
      </w:r>
      <w:r w:rsidR="00235800" w:rsidRPr="00AF25AA">
        <w:rPr>
          <w:lang w:val="pl-PL"/>
        </w:rPr>
        <w:t>odchylenie standardowe</w:t>
      </w:r>
      <w:r w:rsidRPr="00AF25AA">
        <w:rPr>
          <w:lang w:val="pl-PL"/>
        </w:rPr>
        <w:t>).</w:t>
      </w:r>
      <w:r w:rsidR="00AA6C1A" w:rsidRPr="00AF25AA">
        <w:rPr>
          <w:lang w:val="pl-PL"/>
        </w:rPr>
        <w:t xml:space="preserve"> </w:t>
      </w:r>
    </w:p>
    <w:p w14:paraId="43B2616E" w14:textId="5BB97ACD" w:rsidR="00B06390" w:rsidRPr="00AF25AA" w:rsidRDefault="00B06390" w:rsidP="00B06390">
      <w:pPr>
        <w:ind w:firstLine="720"/>
        <w:rPr>
          <w:lang w:val="pl-PL"/>
        </w:rPr>
      </w:pPr>
      <w:r w:rsidRPr="00AF25AA">
        <w:rPr>
          <w:lang w:val="pl-PL"/>
        </w:rPr>
        <w:t xml:space="preserve">Postać imaginalna </w:t>
      </w:r>
      <w:r w:rsidRPr="00AF25AA">
        <w:rPr>
          <w:i/>
          <w:lang w:val="pl-PL"/>
        </w:rPr>
        <w:t>G. materiarius</w:t>
      </w:r>
      <w:r w:rsidRPr="00AF25AA">
        <w:rPr>
          <w:lang w:val="pl-PL"/>
        </w:rPr>
        <w:t xml:space="preserve"> występuje przez cały rok, przy czym lot rozpoczyna na przełomie marca i kwietnia. W 2018 roku pierwszą aktywność chrząszczy w </w:t>
      </w:r>
      <w:r w:rsidR="00107DD3" w:rsidRPr="00AF25AA">
        <w:rPr>
          <w:lang w:val="pl-PL"/>
        </w:rPr>
        <w:t xml:space="preserve">drzewach pułapkowych </w:t>
      </w:r>
      <w:r w:rsidRPr="00AF25AA">
        <w:rPr>
          <w:lang w:val="pl-PL"/>
        </w:rPr>
        <w:t xml:space="preserve">i </w:t>
      </w:r>
      <w:r w:rsidR="002D460B" w:rsidRPr="00AF25AA">
        <w:rPr>
          <w:lang w:val="pl-PL"/>
        </w:rPr>
        <w:t xml:space="preserve">pułapkach </w:t>
      </w:r>
      <w:r w:rsidRPr="00AF25AA">
        <w:rPr>
          <w:lang w:val="pl-PL"/>
        </w:rPr>
        <w:t xml:space="preserve">ekranowych odnotowano w okresie pomiędzy 27 marca a 9 kwietnia w Nadleśnictwach: Ruszów, Świętoszów i Węgliniec. W kolejnym roku aktywność chrząszczy w 2019 roku rozpoczęła się w terminie pomiędzy </w:t>
      </w:r>
      <w:r w:rsidR="00E5487B">
        <w:rPr>
          <w:lang w:val="pl-PL"/>
        </w:rPr>
        <w:t>10 a 23 kwietnia</w:t>
      </w:r>
      <w:r w:rsidRPr="00AF25AA">
        <w:rPr>
          <w:lang w:val="pl-PL"/>
        </w:rPr>
        <w:t>.</w:t>
      </w:r>
    </w:p>
    <w:p w14:paraId="6B81BE15" w14:textId="6BF2EC36" w:rsidR="00845183" w:rsidRPr="00AF25AA" w:rsidRDefault="00B06390" w:rsidP="00845183">
      <w:pPr>
        <w:ind w:firstLine="720"/>
        <w:rPr>
          <w:lang w:val="pl-PL"/>
        </w:rPr>
      </w:pPr>
      <w:r w:rsidRPr="00AF25AA">
        <w:rPr>
          <w:lang w:val="pl-PL"/>
        </w:rPr>
        <w:t>W latach 2018-2019 zaobserwowano dwie kulminacje lotu chrząszczy. Pierwsza miała miejsce od połowy maja do po</w:t>
      </w:r>
      <w:r w:rsidR="00FC53AF" w:rsidRPr="00AF25AA">
        <w:rPr>
          <w:lang w:val="pl-PL"/>
        </w:rPr>
        <w:t>czątku czerwca, d</w:t>
      </w:r>
      <w:r w:rsidRPr="00AF25AA">
        <w:rPr>
          <w:lang w:val="pl-PL"/>
        </w:rPr>
        <w:t xml:space="preserve">ruga przypadła na drugą połowę lipca i pierwszą połowę </w:t>
      </w:r>
      <w:r w:rsidR="00341F59" w:rsidRPr="00AF25AA">
        <w:rPr>
          <w:lang w:val="pl-PL"/>
        </w:rPr>
        <w:t>sierpnia</w:t>
      </w:r>
      <w:r w:rsidRPr="00AF25AA">
        <w:rPr>
          <w:lang w:val="pl-PL"/>
        </w:rPr>
        <w:t xml:space="preserve">. Kulminacje </w:t>
      </w:r>
      <w:r w:rsidR="005C5844">
        <w:rPr>
          <w:lang w:val="pl-PL"/>
        </w:rPr>
        <w:t>widoczne są na wykresie przedstawiającym aktywność chrząszczy</w:t>
      </w:r>
      <w:r w:rsidRPr="00AF25AA">
        <w:rPr>
          <w:lang w:val="pl-PL"/>
        </w:rPr>
        <w:t xml:space="preserve"> (</w:t>
      </w:r>
      <w:r w:rsidRPr="00AF25AA">
        <w:rPr>
          <w:lang w:val="pl-PL"/>
        </w:rPr>
        <w:fldChar w:fldCharType="begin" w:fldLock="1"/>
      </w:r>
      <w:r w:rsidRPr="00AF25AA">
        <w:rPr>
          <w:lang w:val="pl-PL"/>
        </w:rPr>
        <w:instrText xml:space="preserve"> REF _Ref32751726 \h  \* MERGEFORMAT </w:instrText>
      </w:r>
      <w:r w:rsidRPr="00AF25AA">
        <w:rPr>
          <w:lang w:val="pl-PL"/>
        </w:rPr>
      </w:r>
      <w:r w:rsidRPr="00AF25AA">
        <w:rPr>
          <w:lang w:val="pl-PL"/>
        </w:rPr>
        <w:fldChar w:fldCharType="separate"/>
      </w:r>
      <w:r w:rsidR="00345023" w:rsidRPr="00AF25AA">
        <w:rPr>
          <w:lang w:val="pl-PL"/>
        </w:rPr>
        <w:t xml:space="preserve">ryc. </w:t>
      </w:r>
      <w:r w:rsidR="002E2CA9">
        <w:rPr>
          <w:lang w:val="pl-PL"/>
        </w:rPr>
        <w:t>14</w:t>
      </w:r>
      <w:r w:rsidRPr="00AF25AA">
        <w:rPr>
          <w:lang w:val="pl-PL"/>
        </w:rPr>
        <w:fldChar w:fldCharType="end"/>
      </w:r>
      <w:r w:rsidRPr="00AF25AA">
        <w:rPr>
          <w:lang w:val="pl-PL"/>
        </w:rPr>
        <w:t>)</w:t>
      </w:r>
      <w:r w:rsidR="005C5844">
        <w:rPr>
          <w:lang w:val="pl-PL"/>
        </w:rPr>
        <w:t>.</w:t>
      </w:r>
      <w:r w:rsidR="00845183" w:rsidRPr="00AF25AA">
        <w:rPr>
          <w:lang w:val="pl-PL"/>
        </w:rPr>
        <w:t xml:space="preserve"> </w:t>
      </w:r>
    </w:p>
    <w:p w14:paraId="0DABA781" w14:textId="6525889E" w:rsidR="00845183" w:rsidRPr="00AF25AA" w:rsidRDefault="00845183" w:rsidP="00845183">
      <w:pPr>
        <w:ind w:firstLine="720"/>
        <w:rPr>
          <w:lang w:val="pl-PL"/>
        </w:rPr>
      </w:pPr>
      <w:r w:rsidRPr="00AF25AA">
        <w:rPr>
          <w:lang w:val="pl-PL"/>
        </w:rPr>
        <w:lastRenderedPageBreak/>
        <w:t xml:space="preserve">Lot chrząszczy rozpoczyna się w drugiej połowie kwietnia i trwa nawet do połowy września. Lokalnie chrząszcze pojawiają się od ostatniego tygodnia marca. Pierwsza (wiosenna) kulminacja lotu przypada na drugą połowę maja i pierwszy tydzień czerwca, natomiast druga (letnia) przypada na drugą połowę lipca i pierwszy tydzień sierpnia. W zależności od warunków lokalnych zaobserwowano jedną lub dwie kulminacje lotu, przy czym na większości powierzchni </w:t>
      </w:r>
      <w:r w:rsidR="00C42379" w:rsidRPr="00AF25AA">
        <w:rPr>
          <w:lang w:val="pl-PL"/>
        </w:rPr>
        <w:t>badawczych</w:t>
      </w:r>
      <w:r w:rsidRPr="00AF25AA">
        <w:rPr>
          <w:lang w:val="pl-PL"/>
        </w:rPr>
        <w:t xml:space="preserve"> obserwowano dwie kulminacje.</w:t>
      </w:r>
    </w:p>
    <w:p w14:paraId="0D45B092" w14:textId="7AC3E399" w:rsidR="00845183" w:rsidRPr="00AF25AA" w:rsidRDefault="00845183" w:rsidP="00845183">
      <w:pPr>
        <w:ind w:firstLine="720"/>
        <w:rPr>
          <w:lang w:val="pl-PL"/>
        </w:rPr>
      </w:pPr>
      <w:r w:rsidRPr="00AF25AA">
        <w:rPr>
          <w:lang w:val="pl-PL"/>
        </w:rPr>
        <w:t xml:space="preserve">Po kilku, kilkunastu dniach, od wgryzienia się chrząszczy, samice tworzą nyże jajowe, do których składają po jednym jaju. </w:t>
      </w:r>
      <w:r w:rsidR="00486453" w:rsidRPr="00AF25AA">
        <w:rPr>
          <w:lang w:val="pl-PL"/>
        </w:rPr>
        <w:t>Ich rozwój</w:t>
      </w:r>
      <w:r w:rsidRPr="00AF25AA">
        <w:rPr>
          <w:lang w:val="pl-PL"/>
        </w:rPr>
        <w:t xml:space="preserve"> trwa średnio 7-10 dni. W drugiej połowie maja pojawiają się larwy, które żerują przez 4-6 tygodni. W tym czasie chodniki larwalne są wydłużane i osiągają długość dorosłego chrząszcza. W związku </w:t>
      </w:r>
      <w:r w:rsidR="00AA1450">
        <w:rPr>
          <w:lang w:val="pl-PL"/>
        </w:rPr>
        <w:br/>
      </w:r>
      <w:r w:rsidRPr="00AF25AA">
        <w:rPr>
          <w:lang w:val="pl-PL"/>
        </w:rPr>
        <w:t>z tym, że jaja nie są składane jednocześnie rozwój larw jest nierównomierny. Po okresie żerowania przepoczwarczają się głową w stronę chodnika macierzystego. Stadium poczwarki trwa około 10 dni. W lipcu pojawiają się młode chrząszcze</w:t>
      </w:r>
      <w:r w:rsidR="009475B4" w:rsidRPr="00AF25AA">
        <w:rPr>
          <w:lang w:val="pl-PL"/>
        </w:rPr>
        <w:t>, których większość pozostaje w żerowiskach do wiosny.</w:t>
      </w:r>
    </w:p>
    <w:p w14:paraId="1953A515" w14:textId="01715C7B" w:rsidR="00B06390" w:rsidRPr="00AF25AA" w:rsidRDefault="00845183" w:rsidP="000D562A">
      <w:pPr>
        <w:ind w:firstLine="720"/>
        <w:rPr>
          <w:lang w:val="pl-PL"/>
        </w:rPr>
      </w:pPr>
      <w:r w:rsidRPr="00AF25AA">
        <w:rPr>
          <w:lang w:val="pl-PL"/>
        </w:rPr>
        <w:t>Druga rójka</w:t>
      </w:r>
      <w:r w:rsidR="00C42379" w:rsidRPr="00AF25AA">
        <w:rPr>
          <w:lang w:val="pl-PL"/>
        </w:rPr>
        <w:t xml:space="preserve"> </w:t>
      </w:r>
      <w:r w:rsidRPr="00AF25AA">
        <w:rPr>
          <w:lang w:val="pl-PL"/>
        </w:rPr>
        <w:t>odbywa się na przełomie lipca i sierpnia.</w:t>
      </w:r>
      <w:r w:rsidR="00C42379" w:rsidRPr="00AF25AA">
        <w:rPr>
          <w:lang w:val="pl-PL"/>
        </w:rPr>
        <w:t xml:space="preserve"> R</w:t>
      </w:r>
      <w:r w:rsidRPr="00AF25AA">
        <w:rPr>
          <w:lang w:val="pl-PL"/>
        </w:rPr>
        <w:t>ozwój larwalny trwa do początku września</w:t>
      </w:r>
      <w:r w:rsidR="00AE5073" w:rsidRPr="00AF25AA">
        <w:rPr>
          <w:lang w:val="pl-PL"/>
        </w:rPr>
        <w:t>,</w:t>
      </w:r>
      <w:r w:rsidRPr="00AF25AA">
        <w:rPr>
          <w:lang w:val="pl-PL"/>
        </w:rPr>
        <w:t xml:space="preserve"> po c</w:t>
      </w:r>
      <w:r w:rsidR="00614460" w:rsidRPr="00AF25AA">
        <w:rPr>
          <w:lang w:val="pl-PL"/>
        </w:rPr>
        <w:t>zym następuje przepoczwarczenie. J</w:t>
      </w:r>
      <w:r w:rsidRPr="00AF25AA">
        <w:rPr>
          <w:lang w:val="pl-PL"/>
        </w:rPr>
        <w:t xml:space="preserve">eszcze </w:t>
      </w:r>
      <w:r w:rsidR="006A1EA9" w:rsidRPr="00AF25AA">
        <w:rPr>
          <w:lang w:val="pl-PL"/>
        </w:rPr>
        <w:t>tego samego roku</w:t>
      </w:r>
      <w:r w:rsidRPr="00AF25AA">
        <w:rPr>
          <w:lang w:val="pl-PL"/>
        </w:rPr>
        <w:t xml:space="preserve"> </w:t>
      </w:r>
      <w:r w:rsidR="00917BD6" w:rsidRPr="00AF25AA">
        <w:rPr>
          <w:lang w:val="pl-PL"/>
        </w:rPr>
        <w:t xml:space="preserve">owady </w:t>
      </w:r>
      <w:r w:rsidR="00607F9C" w:rsidRPr="00AF25AA">
        <w:rPr>
          <w:lang w:val="pl-PL"/>
        </w:rPr>
        <w:t>przeobrażają się</w:t>
      </w:r>
      <w:r w:rsidR="00E63F0F" w:rsidRPr="00AF25AA">
        <w:rPr>
          <w:lang w:val="pl-PL"/>
        </w:rPr>
        <w:t xml:space="preserve"> w</w:t>
      </w:r>
      <w:r w:rsidR="00AE5073" w:rsidRPr="00AF25AA">
        <w:rPr>
          <w:lang w:val="pl-PL"/>
        </w:rPr>
        <w:t xml:space="preserve"> </w:t>
      </w:r>
      <w:r w:rsidR="00607F9C" w:rsidRPr="00AF25AA">
        <w:rPr>
          <w:lang w:val="pl-PL"/>
        </w:rPr>
        <w:t>postać dojrzałą</w:t>
      </w:r>
      <w:r w:rsidR="005A76B7" w:rsidRPr="00AF25AA">
        <w:rPr>
          <w:lang w:val="pl-PL"/>
        </w:rPr>
        <w:t xml:space="preserve">. </w:t>
      </w:r>
      <w:r w:rsidRPr="00AF25AA">
        <w:rPr>
          <w:i/>
          <w:lang w:val="pl-PL"/>
        </w:rPr>
        <w:t>Gnathotrichus materiarius</w:t>
      </w:r>
      <w:r w:rsidRPr="00AF25AA">
        <w:rPr>
          <w:lang w:val="pl-PL"/>
        </w:rPr>
        <w:t xml:space="preserve"> </w:t>
      </w:r>
      <w:r w:rsidR="007A0B7F" w:rsidRPr="00AF25AA">
        <w:rPr>
          <w:lang w:val="pl-PL"/>
        </w:rPr>
        <w:t xml:space="preserve">zimuje </w:t>
      </w:r>
      <w:r w:rsidR="00AA1450">
        <w:rPr>
          <w:lang w:val="pl-PL"/>
        </w:rPr>
        <w:br/>
      </w:r>
      <w:r w:rsidR="007A0B7F" w:rsidRPr="00AF25AA">
        <w:rPr>
          <w:lang w:val="pl-PL"/>
        </w:rPr>
        <w:t xml:space="preserve">w kolebkach poczwarkowych, </w:t>
      </w:r>
      <w:r w:rsidRPr="00AF25AA">
        <w:rPr>
          <w:lang w:val="pl-PL"/>
        </w:rPr>
        <w:t>najczęściej w postaci imago</w:t>
      </w:r>
      <w:r w:rsidR="007A0B7F" w:rsidRPr="00AF25AA">
        <w:rPr>
          <w:lang w:val="pl-PL"/>
        </w:rPr>
        <w:t>. S</w:t>
      </w:r>
      <w:r w:rsidRPr="00AF25AA">
        <w:rPr>
          <w:lang w:val="pl-PL"/>
        </w:rPr>
        <w:t>poradycznie obserwowano larwy i poczwarki</w:t>
      </w:r>
      <w:r w:rsidR="007A0B7F" w:rsidRPr="00AF25AA">
        <w:rPr>
          <w:lang w:val="pl-PL"/>
        </w:rPr>
        <w:t xml:space="preserve">, jednak większość z nich </w:t>
      </w:r>
      <w:r w:rsidRPr="00AF25AA">
        <w:rPr>
          <w:lang w:val="pl-PL"/>
        </w:rPr>
        <w:t>znajdowan</w:t>
      </w:r>
      <w:r w:rsidR="007A0B7F" w:rsidRPr="00AF25AA">
        <w:rPr>
          <w:lang w:val="pl-PL"/>
        </w:rPr>
        <w:t>a</w:t>
      </w:r>
      <w:r w:rsidRPr="00AF25AA">
        <w:rPr>
          <w:lang w:val="pl-PL"/>
        </w:rPr>
        <w:t xml:space="preserve"> </w:t>
      </w:r>
      <w:r w:rsidR="002A42F1" w:rsidRPr="00AF25AA">
        <w:rPr>
          <w:lang w:val="pl-PL"/>
        </w:rPr>
        <w:t xml:space="preserve">późną zimą i </w:t>
      </w:r>
      <w:r w:rsidRPr="00AF25AA">
        <w:rPr>
          <w:lang w:val="pl-PL"/>
        </w:rPr>
        <w:t>wczesną wiosną, przed rozpoczęciem aktywności chrząszczy</w:t>
      </w:r>
      <w:r w:rsidR="007A0B7F" w:rsidRPr="00AF25AA">
        <w:rPr>
          <w:lang w:val="pl-PL"/>
        </w:rPr>
        <w:t>,</w:t>
      </w:r>
      <w:r w:rsidR="005C5844">
        <w:rPr>
          <w:lang w:val="pl-PL"/>
        </w:rPr>
        <w:t xml:space="preserve"> była martwa</w:t>
      </w:r>
      <w:r w:rsidRPr="00AF25AA">
        <w:rPr>
          <w:lang w:val="pl-PL"/>
        </w:rPr>
        <w:t>.</w:t>
      </w:r>
    </w:p>
    <w:p w14:paraId="38F0E54E" w14:textId="0194685A" w:rsidR="00B06390" w:rsidRDefault="002E2CA9" w:rsidP="0041309B">
      <w:pPr>
        <w:ind w:firstLine="720"/>
        <w:rPr>
          <w:lang w:val="pl-PL"/>
        </w:rPr>
      </w:pPr>
      <w:r>
        <w:rPr>
          <w:lang w:val="pl-PL"/>
        </w:rPr>
        <w:t>O</w:t>
      </w:r>
      <w:r w:rsidR="000D562A" w:rsidRPr="00AF25AA">
        <w:rPr>
          <w:lang w:val="pl-PL"/>
        </w:rPr>
        <w:t xml:space="preserve">bserwacje dotyczące rozwoju i aktywności </w:t>
      </w:r>
      <w:r w:rsidR="000D562A" w:rsidRPr="00AF25AA">
        <w:rPr>
          <w:i/>
          <w:lang w:val="pl-PL"/>
        </w:rPr>
        <w:t>G. materiarius</w:t>
      </w:r>
      <w:r w:rsidR="000D562A" w:rsidRPr="00AF25AA">
        <w:rPr>
          <w:lang w:val="pl-PL"/>
        </w:rPr>
        <w:t xml:space="preserve"> zostały </w:t>
      </w:r>
      <w:r w:rsidR="00DB5FA3" w:rsidRPr="00AF25AA">
        <w:rPr>
          <w:lang w:val="pl-PL"/>
        </w:rPr>
        <w:t>zestawione i zaprezentowane</w:t>
      </w:r>
      <w:r w:rsidR="000D562A" w:rsidRPr="00AF25AA">
        <w:rPr>
          <w:lang w:val="pl-PL"/>
        </w:rPr>
        <w:t xml:space="preserve"> w formie graficznej (</w:t>
      </w:r>
      <w:r w:rsidR="000D562A" w:rsidRPr="00AF25AA">
        <w:rPr>
          <w:lang w:val="pl-PL"/>
        </w:rPr>
        <w:fldChar w:fldCharType="begin" w:fldLock="1"/>
      </w:r>
      <w:r w:rsidR="000D562A" w:rsidRPr="00AF25AA">
        <w:rPr>
          <w:lang w:val="pl-PL"/>
        </w:rPr>
        <w:instrText xml:space="preserve"> REF _Ref32144677 \h  \* MERGEFORMAT </w:instrText>
      </w:r>
      <w:r w:rsidR="000D562A" w:rsidRPr="00AF25AA">
        <w:rPr>
          <w:lang w:val="pl-PL"/>
        </w:rPr>
      </w:r>
      <w:r w:rsidR="000D562A" w:rsidRPr="00AF25AA">
        <w:rPr>
          <w:lang w:val="pl-PL"/>
        </w:rPr>
        <w:fldChar w:fldCharType="separate"/>
      </w:r>
      <w:r w:rsidR="00345023" w:rsidRPr="00AF25AA">
        <w:rPr>
          <w:lang w:val="pl-PL"/>
        </w:rPr>
        <w:t xml:space="preserve">ryc. </w:t>
      </w:r>
      <w:r>
        <w:rPr>
          <w:lang w:val="pl-PL"/>
        </w:rPr>
        <w:t>15</w:t>
      </w:r>
      <w:r w:rsidR="000D562A" w:rsidRPr="00AF25AA">
        <w:rPr>
          <w:lang w:val="pl-PL"/>
        </w:rPr>
        <w:fldChar w:fldCharType="end"/>
      </w:r>
      <w:r w:rsidR="0041309B">
        <w:rPr>
          <w:lang w:val="pl-PL"/>
        </w:rPr>
        <w:t>).</w:t>
      </w:r>
    </w:p>
    <w:p w14:paraId="3E594ED0" w14:textId="3635E983" w:rsidR="00711291" w:rsidRPr="00AF25AA" w:rsidRDefault="000F1707" w:rsidP="001B13B5">
      <w:pPr>
        <w:keepNext/>
        <w:spacing w:line="240" w:lineRule="auto"/>
        <w:rPr>
          <w:lang w:val="pl-PL"/>
        </w:rPr>
      </w:pPr>
      <w:r>
        <w:rPr>
          <w:noProof/>
          <w:lang w:val="pl-PL" w:eastAsia="pl-PL"/>
        </w:rPr>
        <w:lastRenderedPageBreak/>
        <w:softHyphen/>
      </w:r>
      <w:r>
        <w:rPr>
          <w:noProof/>
          <w:lang w:val="pl-PL" w:eastAsia="pl-PL"/>
        </w:rPr>
        <w:softHyphen/>
      </w:r>
      <w:r w:rsidRPr="000F1707">
        <w:rPr>
          <w:noProof/>
          <w:lang w:val="pl-PL" w:eastAsia="pl-PL"/>
        </w:rPr>
        <w:drawing>
          <wp:inline distT="0" distB="0" distL="0" distR="0" wp14:anchorId="38705465" wp14:editId="5BBEF822">
            <wp:extent cx="5399405" cy="3405779"/>
            <wp:effectExtent l="19050" t="19050" r="10795" b="23495"/>
            <wp:docPr id="22" name="Obraz 22" descr="D:\GoogleDrive\Phd\Praca doktorska\Wersja ostateczna\Bez nazwy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oogleDrive\Phd\Praca doktorska\Wersja ostateczna\Bez nazwy-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405779"/>
                    </a:xfrm>
                    <a:prstGeom prst="rect">
                      <a:avLst/>
                    </a:prstGeom>
                    <a:ln w="3175" cap="sq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707B779" w14:textId="463CA8F9" w:rsidR="0041309B" w:rsidRDefault="00B06390" w:rsidP="006E6490">
      <w:pPr>
        <w:pStyle w:val="Bezodstpw"/>
      </w:pPr>
      <w:bookmarkStart w:id="46" w:name="_Ref32751726"/>
      <w:bookmarkStart w:id="47" w:name="_Ref32751722"/>
      <w:bookmarkStart w:id="48" w:name="_Toc38210329"/>
      <w:r w:rsidRPr="00AF25AA">
        <w:t xml:space="preserve">Rycina </w:t>
      </w:r>
      <w:r w:rsidR="00A154DD">
        <w:t>14</w:t>
      </w:r>
      <w:r w:rsidR="008E5EFE">
        <w:fldChar w:fldCharType="begin" w:fldLock="1"/>
      </w:r>
      <w:r w:rsidR="008E5EFE">
        <w:instrText xml:space="preserve"> SEQ Rycina \* ARABIC </w:instrText>
      </w:r>
      <w:r w:rsidR="008E5EFE">
        <w:fldChar w:fldCharType="end"/>
      </w:r>
      <w:bookmarkEnd w:id="46"/>
      <w:r w:rsidRPr="00AF25AA">
        <w:t xml:space="preserve">. Średnie liczby otworów wgryzowych </w:t>
      </w:r>
      <w:r w:rsidR="00F81FB0" w:rsidRPr="00AF25AA">
        <w:rPr>
          <w:i/>
        </w:rPr>
        <w:t>Gnathotrichus</w:t>
      </w:r>
      <w:r w:rsidRPr="00AF25AA">
        <w:rPr>
          <w:i/>
        </w:rPr>
        <w:t xml:space="preserve"> materiarius</w:t>
      </w:r>
      <w:r w:rsidRPr="00AF25AA">
        <w:t xml:space="preserve"> w </w:t>
      </w:r>
      <w:r w:rsidR="00572C75">
        <w:t>drzewach</w:t>
      </w:r>
      <w:r w:rsidRPr="00AF25AA">
        <w:t xml:space="preserve"> pułapkowych na pow. </w:t>
      </w:r>
      <w:r w:rsidR="00730834" w:rsidRPr="00AF25AA">
        <w:t>0,04 m</w:t>
      </w:r>
      <w:r w:rsidR="00730834" w:rsidRPr="00AF25AA">
        <w:rPr>
          <w:vertAlign w:val="superscript"/>
        </w:rPr>
        <w:t>2</w:t>
      </w:r>
      <w:r w:rsidR="00730834" w:rsidRPr="00AF25AA">
        <w:t xml:space="preserve"> </w:t>
      </w:r>
      <w:r w:rsidRPr="00AF25AA">
        <w:t>w 2018 i 2019 roku</w:t>
      </w:r>
      <w:bookmarkEnd w:id="47"/>
      <w:bookmarkEnd w:id="48"/>
    </w:p>
    <w:p w14:paraId="1055EB77" w14:textId="77777777" w:rsidR="0041309B" w:rsidRPr="00AF25AA" w:rsidRDefault="0041309B" w:rsidP="006E6490">
      <w:pPr>
        <w:pStyle w:val="Bezodstpw"/>
      </w:pPr>
    </w:p>
    <w:p w14:paraId="368776AB" w14:textId="0EF4E681" w:rsidR="004F19EA" w:rsidRPr="00AF25AA" w:rsidRDefault="00EF3A9B" w:rsidP="004F19EA">
      <w:pPr>
        <w:spacing w:line="240" w:lineRule="auto"/>
        <w:rPr>
          <w:lang w:val="pl-PL"/>
        </w:rPr>
      </w:pPr>
      <w:r w:rsidRPr="00AF25AA">
        <w:rPr>
          <w:noProof/>
          <w:lang w:val="pl-PL" w:eastAsia="pl-PL"/>
        </w:rPr>
        <w:drawing>
          <wp:inline distT="0" distB="0" distL="0" distR="0" wp14:anchorId="643B9690" wp14:editId="0A42D045">
            <wp:extent cx="5399405" cy="1047865"/>
            <wp:effectExtent l="0" t="0" r="0" b="0"/>
            <wp:docPr id="25" name="Obraz 25" descr="D:\GoogleDrive\Phd\Fenologia\Fenologia 2 pokolenia 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oogleDrive\Phd\Fenologia\Fenologia 2 pokolenia 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" r="1049"/>
                    <a:stretch/>
                  </pic:blipFill>
                  <pic:spPr bwMode="auto">
                    <a:xfrm>
                      <a:off x="0" y="0"/>
                      <a:ext cx="5399405" cy="104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04A67" w14:textId="15FA0C84" w:rsidR="004F19EA" w:rsidRPr="00AF25AA" w:rsidRDefault="00EF3A9B" w:rsidP="004F19EA">
      <w:pPr>
        <w:spacing w:line="240" w:lineRule="auto"/>
        <w:jc w:val="center"/>
        <w:rPr>
          <w:lang w:val="pl-PL"/>
        </w:rPr>
      </w:pPr>
      <w:r w:rsidRPr="00AF25AA">
        <w:rPr>
          <w:noProof/>
          <w:lang w:val="pl-PL" w:eastAsia="pl-PL"/>
        </w:rPr>
        <w:drawing>
          <wp:inline distT="0" distB="0" distL="0" distR="0" wp14:anchorId="34BED76E" wp14:editId="33022DD7">
            <wp:extent cx="5399405" cy="700206"/>
            <wp:effectExtent l="0" t="0" r="0" b="5080"/>
            <wp:docPr id="26" name="Obraz 26" descr="D:\GoogleDrive\Phd\Fenologia\Legenda pozi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oogleDrive\Phd\Fenologia\Legenda poziom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70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30173" w14:textId="0B45D491" w:rsidR="004F19EA" w:rsidRPr="00AF25AA" w:rsidRDefault="004F19EA" w:rsidP="006E6490">
      <w:pPr>
        <w:pStyle w:val="Bezodstpw"/>
      </w:pPr>
      <w:bookmarkStart w:id="49" w:name="_Ref32144677"/>
      <w:bookmarkStart w:id="50" w:name="_Toc38210334"/>
      <w:r w:rsidRPr="00AF25AA">
        <w:t xml:space="preserve">Rycina </w:t>
      </w:r>
      <w:bookmarkEnd w:id="49"/>
      <w:r w:rsidR="00A154DD">
        <w:t>15</w:t>
      </w:r>
      <w:r w:rsidRPr="00AF25AA">
        <w:t xml:space="preserve">. Kalendarz rozwoju </w:t>
      </w:r>
      <w:r w:rsidR="00406478" w:rsidRPr="00AF25AA">
        <w:rPr>
          <w:i/>
        </w:rPr>
        <w:t>Gnathotrichus</w:t>
      </w:r>
      <w:r w:rsidR="00406478" w:rsidRPr="00AF25AA">
        <w:rPr>
          <w:i/>
          <w:sz w:val="16"/>
        </w:rPr>
        <w:t xml:space="preserve"> </w:t>
      </w:r>
      <w:r w:rsidRPr="00AF25AA">
        <w:rPr>
          <w:i/>
        </w:rPr>
        <w:t>materiarius</w:t>
      </w:r>
      <w:r w:rsidRPr="00AF25AA">
        <w:t xml:space="preserve"> w Polsce </w:t>
      </w:r>
      <w:r w:rsidR="00677D18">
        <w:t>p</w:t>
      </w:r>
      <w:r w:rsidRPr="00AF25AA">
        <w:t>ołudniowo-</w:t>
      </w:r>
      <w:r w:rsidR="00677D18">
        <w:t>z</w:t>
      </w:r>
      <w:r w:rsidRPr="00AF25AA">
        <w:t>achodniej</w:t>
      </w:r>
      <w:bookmarkEnd w:id="50"/>
    </w:p>
    <w:p w14:paraId="4218BF5F" w14:textId="51648FEC" w:rsidR="00DC6A88" w:rsidRPr="00AF25AA" w:rsidRDefault="00DC6A88" w:rsidP="002D3A97">
      <w:pPr>
        <w:pStyle w:val="Nagwek2"/>
        <w:rPr>
          <w:lang w:val="pl-PL"/>
        </w:rPr>
      </w:pPr>
      <w:bookmarkStart w:id="51" w:name="_Toc42595549"/>
      <w:r w:rsidRPr="00AF25AA">
        <w:rPr>
          <w:lang w:val="pl-PL"/>
        </w:rPr>
        <w:t xml:space="preserve">Zasiedlanie drewna przez </w:t>
      </w:r>
      <w:r w:rsidR="00BD2EBF" w:rsidRPr="00AF25AA">
        <w:rPr>
          <w:i/>
          <w:lang w:val="pl-PL"/>
        </w:rPr>
        <w:t>G</w:t>
      </w:r>
      <w:r w:rsidR="00BD2EBF">
        <w:rPr>
          <w:i/>
          <w:lang w:val="pl-PL"/>
        </w:rPr>
        <w:t>nathotrichus</w:t>
      </w:r>
      <w:r w:rsidR="00BD2EBF" w:rsidRPr="00AF25AA">
        <w:rPr>
          <w:i/>
          <w:lang w:val="pl-PL"/>
        </w:rPr>
        <w:t xml:space="preserve"> materiarius</w:t>
      </w:r>
      <w:bookmarkEnd w:id="51"/>
    </w:p>
    <w:p w14:paraId="0BD6C55A" w14:textId="68D229C4" w:rsidR="00ED05C8" w:rsidRPr="00AF25AA" w:rsidRDefault="00ED05C8" w:rsidP="00ED05C8">
      <w:pPr>
        <w:ind w:firstLine="720"/>
        <w:rPr>
          <w:lang w:val="pl-PL"/>
        </w:rPr>
      </w:pPr>
      <w:r w:rsidRPr="00AF25AA">
        <w:rPr>
          <w:lang w:val="pl-PL"/>
        </w:rPr>
        <w:t xml:space="preserve">W celu określenia preferencji </w:t>
      </w:r>
      <w:r w:rsidRPr="00AF25AA">
        <w:rPr>
          <w:i/>
          <w:lang w:val="pl-PL"/>
        </w:rPr>
        <w:t xml:space="preserve">G. materiarius </w:t>
      </w:r>
      <w:r w:rsidRPr="00AF25AA">
        <w:rPr>
          <w:lang w:val="pl-PL"/>
        </w:rPr>
        <w:t>dotyczących wilgotności drewna, wykonano 328 pomiar</w:t>
      </w:r>
      <w:r w:rsidR="00C61B40">
        <w:rPr>
          <w:lang w:val="pl-PL"/>
        </w:rPr>
        <w:t>ó</w:t>
      </w:r>
      <w:r w:rsidR="00A039A3">
        <w:rPr>
          <w:lang w:val="pl-PL"/>
        </w:rPr>
        <w:t>w</w:t>
      </w:r>
      <w:r w:rsidRPr="00AF25AA">
        <w:rPr>
          <w:lang w:val="pl-PL"/>
        </w:rPr>
        <w:t>. Średnia wilgotność bezwzględna wyniosła 76,3% (</w:t>
      </w:r>
      <w:r w:rsidRPr="00AF25AA">
        <w:rPr>
          <w:szCs w:val="20"/>
          <w:lang w:val="pl-PL"/>
        </w:rPr>
        <w:t>±5,02</w:t>
      </w:r>
      <w:r w:rsidRPr="00AF25AA">
        <w:rPr>
          <w:sz w:val="20"/>
          <w:szCs w:val="20"/>
          <w:lang w:val="pl-PL"/>
        </w:rPr>
        <w:t xml:space="preserve">, </w:t>
      </w:r>
      <w:r w:rsidRPr="00AF25AA">
        <w:rPr>
          <w:lang w:val="pl-PL"/>
        </w:rPr>
        <w:t>odchylenie standardowe)</w:t>
      </w:r>
      <w:r w:rsidR="00527732" w:rsidRPr="00AF25AA">
        <w:rPr>
          <w:lang w:val="pl-PL"/>
        </w:rPr>
        <w:t>, natomiast mediana 75,</w:t>
      </w:r>
      <w:r w:rsidR="00265E20" w:rsidRPr="00AF25AA">
        <w:rPr>
          <w:lang w:val="pl-PL"/>
        </w:rPr>
        <w:t>6</w:t>
      </w:r>
      <w:r w:rsidR="00527732" w:rsidRPr="00AF25AA">
        <w:rPr>
          <w:lang w:val="pl-PL"/>
        </w:rPr>
        <w:t>%</w:t>
      </w:r>
      <w:r w:rsidRPr="00AF25AA">
        <w:rPr>
          <w:lang w:val="pl-PL"/>
        </w:rPr>
        <w:t xml:space="preserve">. Minimalna wilgotność drewna, </w:t>
      </w:r>
      <w:r w:rsidR="00E609FC">
        <w:rPr>
          <w:lang w:val="pl-PL"/>
        </w:rPr>
        <w:br/>
      </w:r>
      <w:r w:rsidRPr="00AF25AA">
        <w:rPr>
          <w:lang w:val="pl-PL"/>
        </w:rPr>
        <w:t xml:space="preserve">w które wgryzały się chrząszcze wyniosła 67,3%, </w:t>
      </w:r>
      <w:r w:rsidR="00C8413A" w:rsidRPr="00AF25AA">
        <w:rPr>
          <w:lang w:val="pl-PL"/>
        </w:rPr>
        <w:t>a</w:t>
      </w:r>
      <w:r w:rsidRPr="00AF25AA">
        <w:rPr>
          <w:lang w:val="pl-PL"/>
        </w:rPr>
        <w:t xml:space="preserve"> maksymalna 87,9%.</w:t>
      </w:r>
      <w:r w:rsidR="00D17629" w:rsidRPr="00AF25AA">
        <w:rPr>
          <w:lang w:val="pl-PL"/>
        </w:rPr>
        <w:t xml:space="preserve"> Uzyskane wartości podzielono na </w:t>
      </w:r>
      <w:r w:rsidR="00440188" w:rsidRPr="00AF25AA">
        <w:rPr>
          <w:lang w:val="pl-PL"/>
        </w:rPr>
        <w:t>siedem</w:t>
      </w:r>
      <w:r w:rsidR="00D17629" w:rsidRPr="00AF25AA">
        <w:rPr>
          <w:lang w:val="pl-PL"/>
        </w:rPr>
        <w:t xml:space="preserve"> równych przedziałów o rozpiętości </w:t>
      </w:r>
      <w:r w:rsidR="00440188" w:rsidRPr="00AF25AA">
        <w:rPr>
          <w:lang w:val="pl-PL"/>
        </w:rPr>
        <w:t>3%.</w:t>
      </w:r>
      <w:r w:rsidR="00DE168B" w:rsidRPr="00AF25AA">
        <w:rPr>
          <w:lang w:val="pl-PL"/>
        </w:rPr>
        <w:t xml:space="preserve"> Największą liczbę wgryzień – 80, odnotowano w przedziale 73≤H%&lt;76</w:t>
      </w:r>
      <w:r w:rsidR="007D540A" w:rsidRPr="00AF25AA">
        <w:rPr>
          <w:lang w:val="pl-PL"/>
        </w:rPr>
        <w:t>.</w:t>
      </w:r>
    </w:p>
    <w:p w14:paraId="7416C4F1" w14:textId="1B39C110" w:rsidR="00042187" w:rsidRPr="00AF25AA" w:rsidRDefault="004B4E57" w:rsidP="00082F7A">
      <w:pPr>
        <w:ind w:firstLine="720"/>
        <w:rPr>
          <w:szCs w:val="24"/>
          <w:lang w:val="pl-PL"/>
        </w:rPr>
      </w:pPr>
      <w:r>
        <w:rPr>
          <w:lang w:val="pl-PL"/>
        </w:rPr>
        <w:lastRenderedPageBreak/>
        <w:t>Podczas doświadczenia przeprowadzonego w warunkach seminaturalnych c</w:t>
      </w:r>
      <w:r w:rsidR="00ED05C8" w:rsidRPr="00AF25AA">
        <w:rPr>
          <w:lang w:val="pl-PL"/>
        </w:rPr>
        <w:t xml:space="preserve">hrząszcze </w:t>
      </w:r>
      <w:r w:rsidR="00ED05C8" w:rsidRPr="00AF25AA">
        <w:rPr>
          <w:i/>
          <w:lang w:val="pl-PL"/>
        </w:rPr>
        <w:t>G. materiarius</w:t>
      </w:r>
      <w:r w:rsidR="00ED05C8" w:rsidRPr="00AF25AA">
        <w:rPr>
          <w:lang w:val="pl-PL"/>
        </w:rPr>
        <w:t xml:space="preserve"> najliczniej wgryzały się w </w:t>
      </w:r>
      <w:r w:rsidR="003E350E">
        <w:rPr>
          <w:lang w:val="pl-PL"/>
        </w:rPr>
        <w:t xml:space="preserve">wałki </w:t>
      </w:r>
      <w:r w:rsidR="00ED05C8" w:rsidRPr="00AF25AA">
        <w:rPr>
          <w:lang w:val="pl-PL"/>
        </w:rPr>
        <w:t>wariant</w:t>
      </w:r>
      <w:r w:rsidR="003E350E">
        <w:rPr>
          <w:lang w:val="pl-PL"/>
        </w:rPr>
        <w:t>u</w:t>
      </w:r>
      <w:r w:rsidR="00ED05C8" w:rsidRPr="00AF25AA">
        <w:rPr>
          <w:lang w:val="pl-PL"/>
        </w:rPr>
        <w:t xml:space="preserve"> „v3”, </w:t>
      </w:r>
      <w:r w:rsidR="00D67D0A">
        <w:rPr>
          <w:lang w:val="pl-PL"/>
        </w:rPr>
        <w:br/>
      </w:r>
      <w:r w:rsidR="00ED05C8" w:rsidRPr="00AF25AA">
        <w:rPr>
          <w:lang w:val="pl-PL"/>
        </w:rPr>
        <w:t xml:space="preserve">z drewnem sosnowym, cienką korą, </w:t>
      </w:r>
      <w:r w:rsidR="00ED05C8" w:rsidRPr="00AF25AA">
        <w:rPr>
          <w:szCs w:val="24"/>
          <w:lang w:val="pl-PL"/>
        </w:rPr>
        <w:t xml:space="preserve">pozyskane w </w:t>
      </w:r>
      <w:r w:rsidR="00ED05C8" w:rsidRPr="00AF25AA">
        <w:rPr>
          <w:rFonts w:eastAsia="Times New Roman"/>
          <w:color w:val="000000"/>
          <w:szCs w:val="24"/>
          <w:lang w:val="pl-PL"/>
        </w:rPr>
        <w:t>październiku 2018 r</w:t>
      </w:r>
      <w:r w:rsidR="00ED05C8" w:rsidRPr="00AF25AA">
        <w:rPr>
          <w:szCs w:val="24"/>
          <w:lang w:val="pl-PL"/>
        </w:rPr>
        <w:t xml:space="preserve">. Ponadto nieliczne żerowiska zaobserwowano w wariantach „v1” i „v4”. W wariancie z drewnem sosnowym o grubej korze, pozyskanym w marcu 2019 r., jak i wszystkich próbach </w:t>
      </w:r>
      <w:r w:rsidR="00D67D0A">
        <w:rPr>
          <w:szCs w:val="24"/>
          <w:lang w:val="pl-PL"/>
        </w:rPr>
        <w:br/>
      </w:r>
      <w:r w:rsidR="00ED05C8" w:rsidRPr="00AF25AA">
        <w:rPr>
          <w:szCs w:val="24"/>
          <w:lang w:val="pl-PL"/>
        </w:rPr>
        <w:t>z drewnem świerkowym</w:t>
      </w:r>
      <w:r w:rsidR="002936CF" w:rsidRPr="00AF25AA">
        <w:rPr>
          <w:szCs w:val="24"/>
          <w:lang w:val="pl-PL"/>
        </w:rPr>
        <w:t>,</w:t>
      </w:r>
      <w:r w:rsidR="00ED05C8" w:rsidRPr="00AF25AA">
        <w:rPr>
          <w:szCs w:val="24"/>
          <w:lang w:val="pl-PL"/>
        </w:rPr>
        <w:t xml:space="preserve"> nie zaobserwowano ani jednego wgryzienia. </w:t>
      </w:r>
      <w:r w:rsidR="00F73789" w:rsidRPr="00AF25AA">
        <w:rPr>
          <w:szCs w:val="24"/>
          <w:lang w:val="pl-PL"/>
        </w:rPr>
        <w:t xml:space="preserve">Średnia liczba wgryzień </w:t>
      </w:r>
      <w:r w:rsidR="00F73789" w:rsidRPr="00AF25AA">
        <w:rPr>
          <w:i/>
          <w:szCs w:val="24"/>
          <w:lang w:val="pl-PL"/>
        </w:rPr>
        <w:t xml:space="preserve">G. materiarius </w:t>
      </w:r>
      <w:r w:rsidR="00F73789" w:rsidRPr="00AF25AA">
        <w:rPr>
          <w:szCs w:val="24"/>
          <w:lang w:val="pl-PL"/>
        </w:rPr>
        <w:t>w wariancie „v3” wyniosła 21,5 (±</w:t>
      </w:r>
      <w:r w:rsidR="00F73789" w:rsidRPr="00AF25AA">
        <w:rPr>
          <w:rFonts w:eastAsia="Times New Roman"/>
          <w:color w:val="000000"/>
          <w:szCs w:val="24"/>
          <w:lang w:val="pl-PL"/>
        </w:rPr>
        <w:t>23,95, odchylenie standardowe</w:t>
      </w:r>
      <w:r w:rsidR="00F73789" w:rsidRPr="00AF25AA">
        <w:rPr>
          <w:szCs w:val="24"/>
          <w:lang w:val="pl-PL"/>
        </w:rPr>
        <w:t>), w wariancie „v1” wyniosła 0,75 (±</w:t>
      </w:r>
      <w:r w:rsidR="00F73789" w:rsidRPr="00AF25AA">
        <w:rPr>
          <w:rFonts w:eastAsia="Times New Roman"/>
          <w:color w:val="000000"/>
          <w:szCs w:val="24"/>
          <w:lang w:val="pl-PL"/>
        </w:rPr>
        <w:t>0,96, odchylenie standardowe</w:t>
      </w:r>
      <w:r w:rsidR="00F73789" w:rsidRPr="00AF25AA">
        <w:rPr>
          <w:szCs w:val="24"/>
          <w:lang w:val="pl-PL"/>
        </w:rPr>
        <w:t>), natomiast w wariancie „v4” 0,5 (±</w:t>
      </w:r>
      <w:r w:rsidR="00F73789" w:rsidRPr="00AF25AA">
        <w:rPr>
          <w:rFonts w:eastAsia="Times New Roman"/>
          <w:color w:val="000000"/>
          <w:szCs w:val="24"/>
          <w:lang w:val="pl-PL"/>
        </w:rPr>
        <w:t xml:space="preserve">0,5, </w:t>
      </w:r>
      <w:r w:rsidR="00D20286" w:rsidRPr="00AF25AA">
        <w:rPr>
          <w:rFonts w:eastAsia="Times New Roman"/>
          <w:color w:val="000000"/>
          <w:szCs w:val="24"/>
          <w:lang w:val="pl-PL"/>
        </w:rPr>
        <w:t>odchylenie standardowe</w:t>
      </w:r>
      <w:r w:rsidR="00F73789" w:rsidRPr="00AF25AA">
        <w:rPr>
          <w:szCs w:val="24"/>
          <w:lang w:val="pl-PL"/>
        </w:rPr>
        <w:t>).</w:t>
      </w:r>
      <w:r w:rsidR="00183865" w:rsidRPr="00AF25AA">
        <w:rPr>
          <w:szCs w:val="24"/>
          <w:lang w:val="pl-PL"/>
        </w:rPr>
        <w:t xml:space="preserve"> </w:t>
      </w:r>
      <w:bookmarkStart w:id="52" w:name="_Ref33636893"/>
    </w:p>
    <w:bookmarkEnd w:id="52"/>
    <w:p w14:paraId="1E19B170" w14:textId="380DAC59" w:rsidR="00396634" w:rsidRPr="00AF25AA" w:rsidRDefault="00396634" w:rsidP="00396634">
      <w:pPr>
        <w:ind w:firstLine="720"/>
        <w:rPr>
          <w:lang w:val="pl-PL"/>
        </w:rPr>
      </w:pPr>
      <w:r w:rsidRPr="00AF25AA">
        <w:rPr>
          <w:lang w:val="pl-PL"/>
        </w:rPr>
        <w:t xml:space="preserve">Podczas obserwacji terenowych stwierdzono, że chrząszcze wgryzają się </w:t>
      </w:r>
      <w:r w:rsidR="00BE70CA">
        <w:rPr>
          <w:lang w:val="pl-PL"/>
        </w:rPr>
        <w:br/>
      </w:r>
      <w:r w:rsidRPr="00AF25AA">
        <w:rPr>
          <w:lang w:val="pl-PL"/>
        </w:rPr>
        <w:t xml:space="preserve">w sosnowe i świerkowe drewno stosowe, dłużyce, a także w pniaki na </w:t>
      </w:r>
      <w:r w:rsidR="004B4E57">
        <w:rPr>
          <w:szCs w:val="24"/>
          <w:lang w:val="pl-PL"/>
        </w:rPr>
        <w:t>zrębach</w:t>
      </w:r>
      <w:r w:rsidRPr="00AF25AA">
        <w:rPr>
          <w:szCs w:val="24"/>
          <w:lang w:val="pl-PL"/>
        </w:rPr>
        <w:t>.</w:t>
      </w:r>
      <w:r w:rsidRPr="00AF25AA">
        <w:rPr>
          <w:lang w:val="pl-PL"/>
        </w:rPr>
        <w:t xml:space="preserve"> </w:t>
      </w:r>
      <w:r w:rsidRPr="00AF25AA">
        <w:rPr>
          <w:i/>
          <w:lang w:val="pl-PL"/>
        </w:rPr>
        <w:t>Gnathotrichus materiarius</w:t>
      </w:r>
      <w:r w:rsidRPr="00AF25AA">
        <w:rPr>
          <w:lang w:val="pl-PL"/>
        </w:rPr>
        <w:t xml:space="preserve"> zasiedla fragmenty zarówno z grubą, jak i</w:t>
      </w:r>
      <w:r w:rsidR="00BE70CA">
        <w:rPr>
          <w:lang w:val="pl-PL"/>
        </w:rPr>
        <w:t xml:space="preserve"> cienką korą. Drewno pozyskane </w:t>
      </w:r>
      <w:r w:rsidRPr="00AF25AA">
        <w:rPr>
          <w:lang w:val="pl-PL"/>
        </w:rPr>
        <w:t xml:space="preserve">w okresie zimowym z licznymi odarciami kory, powstałymi na skutek pozyskania mechanicznego harwesterem lub zrywki, </w:t>
      </w:r>
      <w:r w:rsidR="004455C7" w:rsidRPr="00AF25AA">
        <w:rPr>
          <w:lang w:val="pl-PL"/>
        </w:rPr>
        <w:t xml:space="preserve">rzadko </w:t>
      </w:r>
      <w:r w:rsidRPr="00AF25AA">
        <w:rPr>
          <w:lang w:val="pl-PL"/>
        </w:rPr>
        <w:t xml:space="preserve">było zasiedlane przez chrząszcze. Jeżeli odarcia były miejscowe i stanowiły niewielki procent powierzchni wałka lub dłużycy, </w:t>
      </w:r>
      <w:r w:rsidR="006561EA">
        <w:rPr>
          <w:lang w:val="pl-PL"/>
        </w:rPr>
        <w:t xml:space="preserve">wówczas </w:t>
      </w:r>
      <w:r w:rsidRPr="00AF25AA">
        <w:rPr>
          <w:lang w:val="pl-PL"/>
        </w:rPr>
        <w:t xml:space="preserve">zasiedlana była część pokryta korą. </w:t>
      </w:r>
      <w:r w:rsidR="006561EA">
        <w:rPr>
          <w:lang w:val="pl-PL"/>
        </w:rPr>
        <w:t>M</w:t>
      </w:r>
      <w:r w:rsidR="00263BA1">
        <w:rPr>
          <w:lang w:val="pl-PL"/>
        </w:rPr>
        <w:t>iejsc</w:t>
      </w:r>
      <w:r w:rsidR="006561EA">
        <w:rPr>
          <w:lang w:val="pl-PL"/>
        </w:rPr>
        <w:t>a</w:t>
      </w:r>
      <w:r w:rsidR="00263BA1">
        <w:rPr>
          <w:lang w:val="pl-PL"/>
        </w:rPr>
        <w:t xml:space="preserve"> </w:t>
      </w:r>
      <w:r w:rsidR="004455C7">
        <w:rPr>
          <w:lang w:val="pl-PL"/>
        </w:rPr>
        <w:t>pozbawion</w:t>
      </w:r>
      <w:r w:rsidR="006561EA">
        <w:rPr>
          <w:lang w:val="pl-PL"/>
        </w:rPr>
        <w:t>e</w:t>
      </w:r>
      <w:r w:rsidR="004455C7">
        <w:rPr>
          <w:lang w:val="pl-PL"/>
        </w:rPr>
        <w:t xml:space="preserve"> kory </w:t>
      </w:r>
      <w:r w:rsidR="006561EA">
        <w:rPr>
          <w:lang w:val="pl-PL"/>
        </w:rPr>
        <w:t>miały</w:t>
      </w:r>
      <w:r w:rsidR="004455C7">
        <w:rPr>
          <w:lang w:val="pl-PL"/>
        </w:rPr>
        <w:t xml:space="preserve"> znacznie niższ</w:t>
      </w:r>
      <w:r w:rsidR="006561EA">
        <w:rPr>
          <w:lang w:val="pl-PL"/>
        </w:rPr>
        <w:t>ą</w:t>
      </w:r>
      <w:r w:rsidR="004455C7">
        <w:rPr>
          <w:lang w:val="pl-PL"/>
        </w:rPr>
        <w:t xml:space="preserve"> </w:t>
      </w:r>
      <w:r w:rsidR="006561EA">
        <w:rPr>
          <w:lang w:val="pl-PL"/>
        </w:rPr>
        <w:t>wilgotność, która</w:t>
      </w:r>
      <w:r w:rsidR="004455C7">
        <w:rPr>
          <w:lang w:val="pl-PL"/>
        </w:rPr>
        <w:t xml:space="preserve"> </w:t>
      </w:r>
      <w:r w:rsidR="00263BA1">
        <w:rPr>
          <w:lang w:val="pl-PL"/>
        </w:rPr>
        <w:t>nie przekraczała</w:t>
      </w:r>
      <w:r w:rsidRPr="00AF25AA">
        <w:rPr>
          <w:lang w:val="pl-PL"/>
        </w:rPr>
        <w:t xml:space="preserve"> 42%.</w:t>
      </w:r>
    </w:p>
    <w:p w14:paraId="7AB2C2D4" w14:textId="23CBB1FA" w:rsidR="00E4135E" w:rsidRPr="00AF25AA" w:rsidRDefault="00396634" w:rsidP="00177232">
      <w:pPr>
        <w:ind w:firstLine="720"/>
        <w:rPr>
          <w:lang w:val="pl-PL"/>
        </w:rPr>
      </w:pPr>
      <w:r w:rsidRPr="00AF25AA">
        <w:rPr>
          <w:lang w:val="pl-PL"/>
        </w:rPr>
        <w:t>Liczba wszystkich otworów wgryzowych, która została określona dla dwóch dłużyc sosnowych, o łącznej powierzchni pobocznicy 16,49 m</w:t>
      </w:r>
      <w:r w:rsidRPr="00AF25AA">
        <w:rPr>
          <w:vertAlign w:val="superscript"/>
          <w:lang w:val="pl-PL"/>
        </w:rPr>
        <w:t>2</w:t>
      </w:r>
      <w:r w:rsidRPr="00AF25AA">
        <w:rPr>
          <w:lang w:val="pl-PL"/>
        </w:rPr>
        <w:t>, wyniosła 7606. Chrząszcze ze zbliżoną intensywnością wgryzały się na całej długości kłód, zagęszczenie w części z grubą korą wynosiło 471,875 otworów na 1 m</w:t>
      </w:r>
      <w:r w:rsidRPr="00AF25AA">
        <w:rPr>
          <w:vertAlign w:val="superscript"/>
          <w:lang w:val="pl-PL"/>
        </w:rPr>
        <w:t>2</w:t>
      </w:r>
      <w:r w:rsidRPr="00AF25AA">
        <w:rPr>
          <w:lang w:val="pl-PL"/>
        </w:rPr>
        <w:t xml:space="preserve">, natomiast </w:t>
      </w:r>
      <w:r w:rsidR="00BE70CA">
        <w:rPr>
          <w:lang w:val="pl-PL"/>
        </w:rPr>
        <w:br/>
      </w:r>
      <w:r w:rsidRPr="00AF25AA">
        <w:rPr>
          <w:lang w:val="pl-PL"/>
        </w:rPr>
        <w:t>w części z cienką korą 440 na 1 m</w:t>
      </w:r>
      <w:r w:rsidRPr="00AF25AA">
        <w:rPr>
          <w:vertAlign w:val="superscript"/>
          <w:lang w:val="pl-PL"/>
        </w:rPr>
        <w:t>2</w:t>
      </w:r>
      <w:r w:rsidR="00177232">
        <w:rPr>
          <w:lang w:val="pl-PL"/>
        </w:rPr>
        <w:t xml:space="preserve">. </w:t>
      </w:r>
    </w:p>
    <w:p w14:paraId="50A34A82" w14:textId="735A5B9D" w:rsidR="00947BC3" w:rsidRPr="00AF25AA" w:rsidRDefault="00947BC3" w:rsidP="00947BC3">
      <w:pPr>
        <w:pStyle w:val="Nagwek2"/>
        <w:rPr>
          <w:i/>
          <w:lang w:val="pl-PL"/>
        </w:rPr>
      </w:pPr>
      <w:bookmarkStart w:id="53" w:name="_Toc42595552"/>
      <w:r w:rsidRPr="00AF25AA">
        <w:rPr>
          <w:lang w:val="pl-PL"/>
        </w:rPr>
        <w:t>Punkt przechłodzenia</w:t>
      </w:r>
      <w:r w:rsidR="00CE6610" w:rsidRPr="00AF25AA">
        <w:rPr>
          <w:lang w:val="pl-PL"/>
        </w:rPr>
        <w:t xml:space="preserve"> </w:t>
      </w:r>
      <w:r w:rsidR="00BD2EBF" w:rsidRPr="00AF25AA">
        <w:rPr>
          <w:i/>
          <w:lang w:val="pl-PL"/>
        </w:rPr>
        <w:t>G</w:t>
      </w:r>
      <w:r w:rsidR="00BD2EBF">
        <w:rPr>
          <w:i/>
          <w:lang w:val="pl-PL"/>
        </w:rPr>
        <w:t>nathotrichus</w:t>
      </w:r>
      <w:r w:rsidR="00BD2EBF" w:rsidRPr="00AF25AA">
        <w:rPr>
          <w:i/>
          <w:lang w:val="pl-PL"/>
        </w:rPr>
        <w:t xml:space="preserve"> materiarius</w:t>
      </w:r>
      <w:bookmarkEnd w:id="53"/>
    </w:p>
    <w:p w14:paraId="5E66D220" w14:textId="03EFF883" w:rsidR="000D19F8" w:rsidRPr="00177232" w:rsidRDefault="00947BC3" w:rsidP="0041309B">
      <w:pPr>
        <w:ind w:firstLine="576"/>
        <w:rPr>
          <w:lang w:val="pl-PL"/>
        </w:rPr>
      </w:pPr>
      <w:r w:rsidRPr="00AF25AA">
        <w:rPr>
          <w:lang w:val="pl-PL"/>
        </w:rPr>
        <w:t>Skokowy wzrost temperatury świadczący o osiągnięciu przez owady punktu przechłodzenia został zaobserwowany dla każdego z chrząszczy. Dla pomiaru stanowiącego kontrolę (K1) nie zaobserwowano SCP.</w:t>
      </w:r>
      <w:r w:rsidR="000D19F8">
        <w:rPr>
          <w:lang w:val="pl-PL"/>
        </w:rPr>
        <w:t xml:space="preserve"> </w:t>
      </w:r>
      <w:r w:rsidRPr="00AF25AA">
        <w:rPr>
          <w:lang w:val="pl-PL"/>
        </w:rPr>
        <w:t xml:space="preserve">Średnia temperatura SCP dla zimujących chrząszczy </w:t>
      </w:r>
      <w:r w:rsidRPr="00AF25AA">
        <w:rPr>
          <w:i/>
          <w:lang w:val="pl-PL"/>
        </w:rPr>
        <w:t>G. materiarius</w:t>
      </w:r>
      <w:r w:rsidRPr="00AF25AA">
        <w:rPr>
          <w:lang w:val="pl-PL"/>
        </w:rPr>
        <w:t xml:space="preserve"> wyniosła -23,10°C (±2,34°C, odchylenie standardowe). Najwyższa zarejestr</w:t>
      </w:r>
      <w:r w:rsidR="000D19F8">
        <w:rPr>
          <w:lang w:val="pl-PL"/>
        </w:rPr>
        <w:t xml:space="preserve">owana temperatura SCP wyniosła </w:t>
      </w:r>
      <w:r w:rsidRPr="00AF25AA">
        <w:rPr>
          <w:lang w:val="pl-PL"/>
        </w:rPr>
        <w:t>-17,40°C, natomiast najniższa -</w:t>
      </w:r>
      <w:r w:rsidR="0041309B">
        <w:rPr>
          <w:lang w:val="pl-PL"/>
        </w:rPr>
        <w:t xml:space="preserve">27,80°C. </w:t>
      </w:r>
      <w:r w:rsidRPr="00AF25AA">
        <w:rPr>
          <w:lang w:val="pl-PL"/>
        </w:rPr>
        <w:t>W skutek obniżenia temperatury poniżej punktu przechłodzenia u wszystkich chrząszczy stwierdzono śmierć.</w:t>
      </w:r>
    </w:p>
    <w:p w14:paraId="76D74CDC" w14:textId="3A5BC4B4" w:rsidR="000D19F8" w:rsidRPr="00527384" w:rsidRDefault="0036554C" w:rsidP="00630CA9">
      <w:pPr>
        <w:pStyle w:val="Nagwek2"/>
        <w:rPr>
          <w:i/>
          <w:lang w:val="pl-PL"/>
        </w:rPr>
      </w:pPr>
      <w:bookmarkStart w:id="54" w:name="_Toc42595553"/>
      <w:r w:rsidRPr="00527384">
        <w:rPr>
          <w:lang w:val="pl-PL"/>
        </w:rPr>
        <w:lastRenderedPageBreak/>
        <w:t xml:space="preserve">Grzyby występujące w żerowiskach </w:t>
      </w:r>
      <w:r w:rsidR="00BD2EBF" w:rsidRPr="00AF25AA">
        <w:rPr>
          <w:i/>
          <w:lang w:val="pl-PL"/>
        </w:rPr>
        <w:t>G</w:t>
      </w:r>
      <w:r w:rsidR="00BD2EBF">
        <w:rPr>
          <w:i/>
          <w:lang w:val="pl-PL"/>
        </w:rPr>
        <w:t>nathotrichus</w:t>
      </w:r>
      <w:r w:rsidR="00BD2EBF" w:rsidRPr="00AF25AA">
        <w:rPr>
          <w:i/>
          <w:lang w:val="pl-PL"/>
        </w:rPr>
        <w:t xml:space="preserve"> materiarius</w:t>
      </w:r>
      <w:bookmarkEnd w:id="54"/>
    </w:p>
    <w:p w14:paraId="5A850B29" w14:textId="77777777" w:rsidR="000D19F8" w:rsidRPr="00527384" w:rsidRDefault="0036554C" w:rsidP="000D19F8">
      <w:pPr>
        <w:ind w:firstLine="578"/>
        <w:rPr>
          <w:lang w:val="pl-PL"/>
        </w:rPr>
      </w:pPr>
      <w:r w:rsidRPr="000D19F8">
        <w:rPr>
          <w:lang w:val="pl-PL"/>
        </w:rPr>
        <w:t xml:space="preserve">W wyniku wszystkich izolacji grzybów otrzymano 143 przedstawicieli. </w:t>
      </w:r>
      <w:r w:rsidRPr="00527384">
        <w:rPr>
          <w:lang w:val="pl-PL"/>
        </w:rPr>
        <w:t xml:space="preserve">Utworzono reprezentację zbiorowiska i wyłoniono 27 reprezentantów, którzy posłużyli do przeprowadzenia identyfikacji gatunkowej w oparciu o analizę sekwencji DNA. </w:t>
      </w:r>
    </w:p>
    <w:p w14:paraId="726FCC9C" w14:textId="1DE29374" w:rsidR="002B4C1D" w:rsidRPr="00630CA9" w:rsidRDefault="0036554C" w:rsidP="00177232">
      <w:pPr>
        <w:ind w:firstLine="720"/>
        <w:rPr>
          <w:lang w:val="pl-PL"/>
        </w:rPr>
      </w:pPr>
      <w:r w:rsidRPr="000D19F8">
        <w:rPr>
          <w:lang w:val="pl-PL"/>
        </w:rPr>
        <w:t xml:space="preserve">Wśród </w:t>
      </w:r>
      <w:r w:rsidR="003442B5">
        <w:rPr>
          <w:lang w:val="pl-PL"/>
        </w:rPr>
        <w:t xml:space="preserve">wyłonionych reprezentantów </w:t>
      </w:r>
      <w:r w:rsidRPr="000D19F8">
        <w:rPr>
          <w:lang w:val="pl-PL"/>
        </w:rPr>
        <w:t xml:space="preserve">dominował </w:t>
      </w:r>
      <w:r w:rsidRPr="000D19F8">
        <w:rPr>
          <w:i/>
          <w:lang w:val="pl-PL"/>
        </w:rPr>
        <w:t>Fusarium oxysporum</w:t>
      </w:r>
      <w:r w:rsidRPr="000D19F8">
        <w:rPr>
          <w:lang w:val="pl-PL"/>
        </w:rPr>
        <w:t xml:space="preserve"> </w:t>
      </w:r>
      <w:r w:rsidRPr="000D19F8">
        <w:rPr>
          <w:smallCaps/>
          <w:lang w:val="pl-PL"/>
        </w:rPr>
        <w:t>Schltdl</w:t>
      </w:r>
      <w:r w:rsidRPr="000D19F8">
        <w:rPr>
          <w:lang w:val="pl-PL"/>
        </w:rPr>
        <w:t>.</w:t>
      </w:r>
      <w:r w:rsidRPr="000D19F8">
        <w:rPr>
          <w:rFonts w:eastAsia="Times New Roman"/>
          <w:lang w:val="pl-PL"/>
        </w:rPr>
        <w:t xml:space="preserve">, który stanowił </w:t>
      </w:r>
      <w:r w:rsidR="006B3771" w:rsidRPr="000D19F8">
        <w:rPr>
          <w:rFonts w:eastAsia="Times New Roman"/>
          <w:lang w:val="pl-PL"/>
        </w:rPr>
        <w:t>14,69</w:t>
      </w:r>
      <w:r w:rsidR="006754CA" w:rsidRPr="000D19F8">
        <w:rPr>
          <w:rFonts w:eastAsia="Times New Roman"/>
          <w:lang w:val="pl-PL"/>
        </w:rPr>
        <w:t xml:space="preserve">% zbiorowiska. </w:t>
      </w:r>
      <w:r w:rsidR="004B1F1B">
        <w:rPr>
          <w:rFonts w:eastAsia="Times New Roman"/>
          <w:lang w:val="pl-PL"/>
        </w:rPr>
        <w:t>Ponadto wykazano:</w:t>
      </w:r>
      <w:r w:rsidRPr="00527384">
        <w:rPr>
          <w:lang w:val="pl-PL"/>
        </w:rPr>
        <w:t xml:space="preserve"> </w:t>
      </w:r>
      <w:r w:rsidRPr="00527384">
        <w:rPr>
          <w:rFonts w:eastAsia="Times New Roman"/>
          <w:i/>
          <w:lang w:val="pl-PL"/>
        </w:rPr>
        <w:t>Bjerkandera adusta</w:t>
      </w:r>
      <w:r w:rsidR="00A2619E" w:rsidRPr="00AF25AA">
        <w:rPr>
          <w:rStyle w:val="Nagwek1Znak"/>
          <w:lang w:val="pl-PL"/>
        </w:rPr>
        <w:t xml:space="preserve"> </w:t>
      </w:r>
      <w:r w:rsidR="00A2619E" w:rsidRPr="00AF25AA">
        <w:rPr>
          <w:rStyle w:val="st"/>
          <w:smallCaps/>
          <w:lang w:val="pl-PL"/>
        </w:rPr>
        <w:t>Willd</w:t>
      </w:r>
      <w:r w:rsidR="00A2619E" w:rsidRPr="00AF25AA">
        <w:rPr>
          <w:rStyle w:val="st"/>
          <w:lang w:val="pl-PL"/>
        </w:rPr>
        <w:t>.</w:t>
      </w:r>
      <w:r w:rsidR="004B1F1B">
        <w:rPr>
          <w:rFonts w:eastAsia="Times New Roman"/>
          <w:lang w:val="pl-PL"/>
        </w:rPr>
        <w:t xml:space="preserve">, </w:t>
      </w:r>
      <w:r w:rsidRPr="000D19F8">
        <w:rPr>
          <w:i/>
          <w:lang w:val="pl-PL"/>
        </w:rPr>
        <w:t>Cosmospora berkeleyana</w:t>
      </w:r>
      <w:r w:rsidRPr="000D19F8">
        <w:rPr>
          <w:lang w:val="pl-PL"/>
        </w:rPr>
        <w:t xml:space="preserve"> (</w:t>
      </w:r>
      <w:r w:rsidRPr="000D19F8">
        <w:rPr>
          <w:smallCaps/>
          <w:lang w:val="pl-PL"/>
        </w:rPr>
        <w:t>Karst</w:t>
      </w:r>
      <w:r w:rsidRPr="000D19F8">
        <w:rPr>
          <w:lang w:val="pl-PL"/>
        </w:rPr>
        <w:t>.)</w:t>
      </w:r>
      <w:r w:rsidR="004B1F1B">
        <w:rPr>
          <w:lang w:val="pl-PL"/>
        </w:rPr>
        <w:t>,</w:t>
      </w:r>
      <w:r w:rsidRPr="000D19F8">
        <w:rPr>
          <w:lang w:val="pl-PL"/>
        </w:rPr>
        <w:t xml:space="preserve"> </w:t>
      </w:r>
      <w:r w:rsidR="004B1F1B" w:rsidRPr="000D19F8">
        <w:rPr>
          <w:rFonts w:eastAsia="Times New Roman"/>
          <w:i/>
          <w:lang w:val="pl-PL"/>
        </w:rPr>
        <w:t>Cosmospora</w:t>
      </w:r>
      <w:r w:rsidR="004B1F1B">
        <w:rPr>
          <w:rFonts w:eastAsia="Times New Roman"/>
          <w:i/>
          <w:lang w:val="pl-PL"/>
        </w:rPr>
        <w:t xml:space="preserve"> </w:t>
      </w:r>
      <w:r w:rsidR="004B1F1B" w:rsidRPr="004B1F1B">
        <w:rPr>
          <w:rFonts w:eastAsia="Times New Roman"/>
          <w:lang w:val="pl-PL"/>
        </w:rPr>
        <w:t>sp</w:t>
      </w:r>
      <w:r w:rsidR="004B1F1B">
        <w:rPr>
          <w:rFonts w:eastAsia="Times New Roman"/>
          <w:lang w:val="pl-PL"/>
        </w:rPr>
        <w:t>.</w:t>
      </w:r>
      <w:r w:rsidR="004B1F1B">
        <w:rPr>
          <w:iCs/>
          <w:color w:val="000000"/>
          <w:lang w:val="pl-PL"/>
        </w:rPr>
        <w:t>,</w:t>
      </w:r>
      <w:r w:rsidRPr="00527384">
        <w:rPr>
          <w:iCs/>
          <w:color w:val="000000"/>
          <w:lang w:val="pl-PL"/>
        </w:rPr>
        <w:t xml:space="preserve"> </w:t>
      </w:r>
      <w:r w:rsidRPr="00527384">
        <w:rPr>
          <w:i/>
          <w:lang w:val="pl-PL"/>
        </w:rPr>
        <w:t>Cylindrobasidium evolvens</w:t>
      </w:r>
      <w:hyperlink r:id="rId25" w:tooltip="Cylindrobasidium evolvens (Fr.) Jülich, Persoonia 8 (1): 72 (1974) [MB#312444]" w:history="1">
        <w:r w:rsidRPr="00527384">
          <w:rPr>
            <w:lang w:val="pl-PL"/>
          </w:rPr>
          <w:t xml:space="preserve"> (</w:t>
        </w:r>
        <w:r w:rsidRPr="00527384">
          <w:rPr>
            <w:smallCaps/>
            <w:lang w:val="pl-PL"/>
          </w:rPr>
          <w:t>Fr</w:t>
        </w:r>
        <w:r w:rsidRPr="00527384">
          <w:rPr>
            <w:lang w:val="pl-PL"/>
          </w:rPr>
          <w:t>.),</w:t>
        </w:r>
      </w:hyperlink>
      <w:r w:rsidRPr="00527384">
        <w:rPr>
          <w:rFonts w:eastAsia="Times New Roman"/>
          <w:lang w:val="pl-PL"/>
        </w:rPr>
        <w:t xml:space="preserve"> </w:t>
      </w:r>
      <w:r w:rsidRPr="00527384">
        <w:rPr>
          <w:i/>
          <w:lang w:val="pl-PL"/>
        </w:rPr>
        <w:t>Dipodascus aggregatus</w:t>
      </w:r>
      <w:r w:rsidRPr="00527384">
        <w:rPr>
          <w:lang w:val="pl-PL"/>
        </w:rPr>
        <w:t xml:space="preserve"> </w:t>
      </w:r>
      <w:r w:rsidRPr="00527384">
        <w:rPr>
          <w:smallCaps/>
          <w:lang w:val="pl-PL"/>
        </w:rPr>
        <w:t>Francke</w:t>
      </w:r>
      <w:r w:rsidRPr="00527384">
        <w:rPr>
          <w:lang w:val="pl-PL"/>
        </w:rPr>
        <w:t>-</w:t>
      </w:r>
      <w:r w:rsidRPr="00527384">
        <w:rPr>
          <w:smallCaps/>
          <w:lang w:val="pl-PL"/>
        </w:rPr>
        <w:t>Grosm</w:t>
      </w:r>
      <w:r w:rsidRPr="00527384">
        <w:rPr>
          <w:rFonts w:eastAsia="Times New Roman"/>
          <w:lang w:val="pl-PL"/>
        </w:rPr>
        <w:t xml:space="preserve">, </w:t>
      </w:r>
      <w:r w:rsidR="004B1F1B" w:rsidRPr="00AF25AA">
        <w:rPr>
          <w:i/>
          <w:lang w:val="pl-PL"/>
        </w:rPr>
        <w:t>Leptographium lundbergii</w:t>
      </w:r>
      <w:r w:rsidR="004B1F1B" w:rsidRPr="00AF25AA">
        <w:rPr>
          <w:lang w:val="pl-PL"/>
        </w:rPr>
        <w:t xml:space="preserve"> </w:t>
      </w:r>
      <w:r w:rsidR="004B1F1B" w:rsidRPr="00AF25AA">
        <w:rPr>
          <w:smallCaps/>
          <w:lang w:val="pl-PL"/>
        </w:rPr>
        <w:t>Lagerb</w:t>
      </w:r>
      <w:r w:rsidR="004B1F1B" w:rsidRPr="00AF25AA">
        <w:rPr>
          <w:lang w:val="pl-PL"/>
        </w:rPr>
        <w:t xml:space="preserve">. i </w:t>
      </w:r>
      <w:r w:rsidR="004B1F1B" w:rsidRPr="00AF25AA">
        <w:rPr>
          <w:smallCaps/>
          <w:lang w:val="pl-PL"/>
        </w:rPr>
        <w:t>Melin</w:t>
      </w:r>
      <w:r w:rsidR="004B1F1B" w:rsidRPr="00AF25AA">
        <w:rPr>
          <w:lang w:val="pl-PL"/>
        </w:rPr>
        <w:t>.</w:t>
      </w:r>
      <w:r w:rsidR="004B1F1B">
        <w:rPr>
          <w:lang w:val="pl-PL"/>
        </w:rPr>
        <w:t xml:space="preserve">, </w:t>
      </w:r>
      <w:r w:rsidRPr="00527384">
        <w:rPr>
          <w:i/>
          <w:lang w:val="pl-PL"/>
        </w:rPr>
        <w:t>Meyerozyma guilliermondii</w:t>
      </w:r>
      <w:r w:rsidRPr="00527384">
        <w:rPr>
          <w:lang w:val="pl-PL"/>
        </w:rPr>
        <w:t xml:space="preserve"> (</w:t>
      </w:r>
      <w:r w:rsidRPr="00527384">
        <w:rPr>
          <w:smallCaps/>
          <w:lang w:val="pl-PL"/>
        </w:rPr>
        <w:t>Wick</w:t>
      </w:r>
      <w:r w:rsidRPr="00527384">
        <w:rPr>
          <w:lang w:val="pl-PL"/>
        </w:rPr>
        <w:t xml:space="preserve">.), </w:t>
      </w:r>
      <w:r w:rsidR="004B1F1B" w:rsidRPr="00527384">
        <w:rPr>
          <w:rFonts w:eastAsia="Times New Roman"/>
          <w:i/>
          <w:lang w:val="pl-PL"/>
        </w:rPr>
        <w:t>Penicillium citreonigrum</w:t>
      </w:r>
      <w:r w:rsidR="004B1F1B" w:rsidRPr="00527384">
        <w:rPr>
          <w:rFonts w:eastAsia="Times New Roman"/>
          <w:lang w:val="pl-PL"/>
        </w:rPr>
        <w:t xml:space="preserve"> </w:t>
      </w:r>
      <w:r w:rsidR="004B1F1B" w:rsidRPr="00527384">
        <w:rPr>
          <w:smallCaps/>
          <w:lang w:val="pl-PL"/>
        </w:rPr>
        <w:t>Dierckx</w:t>
      </w:r>
      <w:r w:rsidR="004B1F1B">
        <w:rPr>
          <w:smallCaps/>
          <w:lang w:val="pl-PL"/>
        </w:rPr>
        <w:t>,</w:t>
      </w:r>
      <w:r w:rsidR="004B1F1B" w:rsidRPr="00527384">
        <w:rPr>
          <w:i/>
          <w:lang w:val="pl-PL"/>
        </w:rPr>
        <w:t xml:space="preserve"> </w:t>
      </w:r>
      <w:r w:rsidRPr="00527384">
        <w:rPr>
          <w:i/>
          <w:lang w:val="pl-PL"/>
        </w:rPr>
        <w:t xml:space="preserve">Penicillium </w:t>
      </w:r>
      <w:r w:rsidRPr="00527384">
        <w:rPr>
          <w:lang w:val="pl-PL"/>
        </w:rPr>
        <w:t>aff</w:t>
      </w:r>
      <w:r w:rsidRPr="00527384">
        <w:rPr>
          <w:i/>
          <w:lang w:val="pl-PL"/>
        </w:rPr>
        <w:t>. melinii</w:t>
      </w:r>
      <w:r w:rsidRPr="00527384">
        <w:rPr>
          <w:lang w:val="pl-PL"/>
        </w:rPr>
        <w:t xml:space="preserve"> </w:t>
      </w:r>
      <w:r w:rsidRPr="00527384">
        <w:rPr>
          <w:smallCaps/>
          <w:lang w:val="pl-PL"/>
        </w:rPr>
        <w:t>Thom</w:t>
      </w:r>
      <w:r w:rsidRPr="00527384">
        <w:rPr>
          <w:lang w:val="pl-PL"/>
        </w:rPr>
        <w:t xml:space="preserve">, </w:t>
      </w:r>
      <w:r w:rsidR="004B1F1B" w:rsidRPr="004B1F1B">
        <w:rPr>
          <w:i/>
          <w:iCs/>
          <w:lang w:val="pl-PL"/>
        </w:rPr>
        <w:t>Phlebiopsis gigantea</w:t>
      </w:r>
      <w:r w:rsidR="004B1F1B" w:rsidRPr="004B1F1B">
        <w:rPr>
          <w:lang w:val="pl-PL"/>
        </w:rPr>
        <w:t xml:space="preserve"> (Fr.) Jülich</w:t>
      </w:r>
      <w:r w:rsidR="004B1F1B">
        <w:rPr>
          <w:lang w:val="pl-PL"/>
        </w:rPr>
        <w:t>,</w:t>
      </w:r>
      <w:r w:rsidR="004B1F1B" w:rsidRPr="00527384">
        <w:rPr>
          <w:rFonts w:eastAsia="Times New Roman"/>
          <w:i/>
          <w:lang w:val="pl-PL"/>
        </w:rPr>
        <w:t xml:space="preserve"> </w:t>
      </w:r>
      <w:r w:rsidRPr="00527384">
        <w:rPr>
          <w:rFonts w:eastAsia="Times New Roman"/>
          <w:i/>
          <w:lang w:val="pl-PL"/>
        </w:rPr>
        <w:t>Trichoderma atroviride</w:t>
      </w:r>
      <w:r w:rsidR="00276B79" w:rsidRPr="00527384">
        <w:rPr>
          <w:rFonts w:eastAsia="Times New Roman"/>
          <w:i/>
          <w:lang w:val="pl-PL"/>
        </w:rPr>
        <w:t xml:space="preserve"> </w:t>
      </w:r>
      <w:r w:rsidR="00276B79" w:rsidRPr="00527384">
        <w:rPr>
          <w:smallCaps/>
          <w:lang w:val="pl-PL"/>
        </w:rPr>
        <w:t>Karst.</w:t>
      </w:r>
      <w:r w:rsidRPr="00527384">
        <w:rPr>
          <w:rFonts w:eastAsia="Times New Roman"/>
          <w:lang w:val="pl-PL"/>
        </w:rPr>
        <w:t xml:space="preserve">, </w:t>
      </w:r>
      <w:r w:rsidRPr="00527384">
        <w:rPr>
          <w:rFonts w:eastAsia="Times New Roman"/>
          <w:i/>
          <w:lang w:val="pl-PL"/>
        </w:rPr>
        <w:t xml:space="preserve">Trichoderma citrinoviride </w:t>
      </w:r>
      <w:r w:rsidR="00276B79" w:rsidRPr="00AF25AA">
        <w:rPr>
          <w:rStyle w:val="st"/>
          <w:smallCaps/>
          <w:lang w:val="pl-PL"/>
        </w:rPr>
        <w:t>Bissett</w:t>
      </w:r>
      <w:r w:rsidR="00276B79" w:rsidRPr="00527384">
        <w:rPr>
          <w:rFonts w:eastAsia="Times New Roman"/>
          <w:lang w:val="pl-PL"/>
        </w:rPr>
        <w:t xml:space="preserve"> </w:t>
      </w:r>
      <w:r w:rsidRPr="00527384">
        <w:rPr>
          <w:rFonts w:eastAsia="Times New Roman"/>
          <w:lang w:val="pl-PL"/>
        </w:rPr>
        <w:t xml:space="preserve">i </w:t>
      </w:r>
      <w:r w:rsidRPr="00527384">
        <w:rPr>
          <w:rFonts w:eastAsia="Times New Roman"/>
          <w:i/>
          <w:lang w:val="pl-PL"/>
        </w:rPr>
        <w:t>Trichoderma viride</w:t>
      </w:r>
      <w:r w:rsidR="00276B79" w:rsidRPr="00527384">
        <w:rPr>
          <w:rFonts w:eastAsia="Times New Roman"/>
          <w:i/>
          <w:lang w:val="pl-PL"/>
        </w:rPr>
        <w:t xml:space="preserve"> </w:t>
      </w:r>
      <w:r w:rsidR="00276B79" w:rsidRPr="00AF25AA">
        <w:rPr>
          <w:rStyle w:val="st"/>
          <w:smallCaps/>
          <w:lang w:val="pl-PL"/>
        </w:rPr>
        <w:t>Pers</w:t>
      </w:r>
      <w:bookmarkStart w:id="55" w:name="_Ref33028724"/>
      <w:r w:rsidRPr="00AF25AA">
        <w:rPr>
          <w:rFonts w:eastAsia="Times New Roman"/>
          <w:szCs w:val="24"/>
          <w:lang w:val="pl-PL"/>
        </w:rPr>
        <w:t xml:space="preserve">. </w:t>
      </w:r>
    </w:p>
    <w:p w14:paraId="69612C2C" w14:textId="55A8D5A9" w:rsidR="00390A5F" w:rsidRPr="00AF25AA" w:rsidRDefault="00FA5ED6" w:rsidP="0068753E">
      <w:pPr>
        <w:pStyle w:val="Nagwek2"/>
        <w:rPr>
          <w:i/>
          <w:lang w:val="pl-PL"/>
        </w:rPr>
      </w:pPr>
      <w:bookmarkStart w:id="56" w:name="_Toc42595554"/>
      <w:bookmarkEnd w:id="55"/>
      <w:r w:rsidRPr="00AF25AA">
        <w:rPr>
          <w:lang w:val="pl-PL"/>
        </w:rPr>
        <w:t>Fauna towarzysząca</w:t>
      </w:r>
      <w:r w:rsidR="00CE6610" w:rsidRPr="00AF25AA">
        <w:rPr>
          <w:lang w:val="pl-PL"/>
        </w:rPr>
        <w:t xml:space="preserve"> </w:t>
      </w:r>
      <w:r w:rsidR="00BD2EBF" w:rsidRPr="00AF25AA">
        <w:rPr>
          <w:i/>
          <w:lang w:val="pl-PL"/>
        </w:rPr>
        <w:t>G</w:t>
      </w:r>
      <w:r w:rsidR="00BD2EBF">
        <w:rPr>
          <w:i/>
          <w:lang w:val="pl-PL"/>
        </w:rPr>
        <w:t>nathotrichus</w:t>
      </w:r>
      <w:r w:rsidR="00BD2EBF" w:rsidRPr="00AF25AA">
        <w:rPr>
          <w:i/>
          <w:lang w:val="pl-PL"/>
        </w:rPr>
        <w:t xml:space="preserve"> materiarius</w:t>
      </w:r>
      <w:bookmarkEnd w:id="56"/>
    </w:p>
    <w:p w14:paraId="493C6087" w14:textId="7347B97D" w:rsidR="00A24B2E" w:rsidRPr="00AF25AA" w:rsidRDefault="00390A5F" w:rsidP="00DF3913">
      <w:pPr>
        <w:rPr>
          <w:lang w:val="pl-PL"/>
        </w:rPr>
      </w:pPr>
      <w:r w:rsidRPr="00AF25AA">
        <w:rPr>
          <w:lang w:val="pl-PL"/>
        </w:rPr>
        <w:tab/>
        <w:t xml:space="preserve">W pojemnikach wyhodowano około 900 okazów </w:t>
      </w:r>
      <w:r w:rsidRPr="00AF25AA">
        <w:rPr>
          <w:i/>
          <w:lang w:val="pl-PL"/>
        </w:rPr>
        <w:t>G. materiarius</w:t>
      </w:r>
      <w:r w:rsidR="005911EB" w:rsidRPr="00AF25AA">
        <w:rPr>
          <w:lang w:val="pl-PL"/>
        </w:rPr>
        <w:t xml:space="preserve"> i </w:t>
      </w:r>
      <w:r w:rsidR="00F21DF6" w:rsidRPr="00AF25AA">
        <w:rPr>
          <w:lang w:val="pl-PL"/>
        </w:rPr>
        <w:t>4</w:t>
      </w:r>
      <w:r w:rsidR="00AB1A28" w:rsidRPr="00AF25AA">
        <w:rPr>
          <w:lang w:val="pl-PL"/>
        </w:rPr>
        <w:t>4</w:t>
      </w:r>
      <w:r w:rsidR="005911EB" w:rsidRPr="00AF25AA">
        <w:rPr>
          <w:lang w:val="pl-PL"/>
        </w:rPr>
        <w:t xml:space="preserve"> okazy innych kornikowatych</w:t>
      </w:r>
      <w:r w:rsidR="003442B5">
        <w:rPr>
          <w:lang w:val="pl-PL"/>
        </w:rPr>
        <w:t>.</w:t>
      </w:r>
      <w:r w:rsidR="001F2814" w:rsidRPr="00AF25AA">
        <w:rPr>
          <w:lang w:val="pl-PL"/>
        </w:rPr>
        <w:t xml:space="preserve"> </w:t>
      </w:r>
      <w:r w:rsidR="00B2166C" w:rsidRPr="00AF25AA">
        <w:rPr>
          <w:lang w:val="pl-PL"/>
        </w:rPr>
        <w:t xml:space="preserve">Wśród nich </w:t>
      </w:r>
      <w:r w:rsidR="00FA5ED6" w:rsidRPr="00AF25AA">
        <w:rPr>
          <w:lang w:val="pl-PL"/>
        </w:rPr>
        <w:t>nie stwierdzono</w:t>
      </w:r>
      <w:r w:rsidR="00360FA7" w:rsidRPr="00AF25AA">
        <w:rPr>
          <w:lang w:val="pl-PL"/>
        </w:rPr>
        <w:t xml:space="preserve"> </w:t>
      </w:r>
      <w:r w:rsidR="003D33DB" w:rsidRPr="00AF25AA">
        <w:rPr>
          <w:lang w:val="pl-PL"/>
        </w:rPr>
        <w:t>taksonów</w:t>
      </w:r>
      <w:r w:rsidR="00360FA7" w:rsidRPr="00AF25AA">
        <w:rPr>
          <w:lang w:val="pl-PL"/>
        </w:rPr>
        <w:t xml:space="preserve"> mogących być</w:t>
      </w:r>
      <w:r w:rsidR="00FA5ED6" w:rsidRPr="00AF25AA">
        <w:rPr>
          <w:lang w:val="pl-PL"/>
        </w:rPr>
        <w:t xml:space="preserve"> parazytoid</w:t>
      </w:r>
      <w:r w:rsidR="00360FA7" w:rsidRPr="00AF25AA">
        <w:rPr>
          <w:lang w:val="pl-PL"/>
        </w:rPr>
        <w:t>ami</w:t>
      </w:r>
      <w:r w:rsidR="00FA5ED6" w:rsidRPr="00AF25AA">
        <w:rPr>
          <w:lang w:val="pl-PL"/>
        </w:rPr>
        <w:t xml:space="preserve">. </w:t>
      </w:r>
      <w:r w:rsidR="003442B5">
        <w:rPr>
          <w:lang w:val="pl-PL"/>
        </w:rPr>
        <w:t>Do o</w:t>
      </w:r>
      <w:r w:rsidR="008C5345" w:rsidRPr="00AF25AA">
        <w:rPr>
          <w:lang w:val="pl-PL"/>
        </w:rPr>
        <w:t>wad</w:t>
      </w:r>
      <w:r w:rsidR="003442B5">
        <w:rPr>
          <w:lang w:val="pl-PL"/>
        </w:rPr>
        <w:t>ów</w:t>
      </w:r>
      <w:r w:rsidR="008C5345" w:rsidRPr="00AF25AA">
        <w:rPr>
          <w:lang w:val="pl-PL"/>
        </w:rPr>
        <w:t xml:space="preserve"> drapież</w:t>
      </w:r>
      <w:r w:rsidR="002F0D05" w:rsidRPr="00AF25AA">
        <w:rPr>
          <w:lang w:val="pl-PL"/>
        </w:rPr>
        <w:t>n</w:t>
      </w:r>
      <w:r w:rsidR="003442B5">
        <w:rPr>
          <w:lang w:val="pl-PL"/>
        </w:rPr>
        <w:t>ych należały:</w:t>
      </w:r>
      <w:r w:rsidR="002F0D05" w:rsidRPr="00AF25AA">
        <w:rPr>
          <w:lang w:val="pl-PL"/>
        </w:rPr>
        <w:t xml:space="preserve"> </w:t>
      </w:r>
      <w:r w:rsidR="003442B5" w:rsidRPr="00AF25AA">
        <w:rPr>
          <w:i/>
          <w:iCs/>
          <w:sz w:val="20"/>
          <w:szCs w:val="20"/>
          <w:lang w:val="pl-PL"/>
        </w:rPr>
        <w:t xml:space="preserve">Paromalus parallelepipedus </w:t>
      </w:r>
      <w:r w:rsidR="003442B5" w:rsidRPr="00AF25AA">
        <w:rPr>
          <w:sz w:val="20"/>
          <w:szCs w:val="20"/>
          <w:lang w:val="pl-PL"/>
        </w:rPr>
        <w:t>(</w:t>
      </w:r>
      <w:r w:rsidR="003442B5" w:rsidRPr="00AF25AA">
        <w:rPr>
          <w:smallCaps/>
          <w:sz w:val="20"/>
          <w:szCs w:val="20"/>
          <w:lang w:val="pl-PL"/>
        </w:rPr>
        <w:t>H</w:t>
      </w:r>
      <w:r w:rsidR="00AC0B5D">
        <w:rPr>
          <w:smallCaps/>
          <w:sz w:val="20"/>
          <w:szCs w:val="20"/>
          <w:lang w:val="pl-PL"/>
        </w:rPr>
        <w:t>e</w:t>
      </w:r>
      <w:r w:rsidR="003442B5" w:rsidRPr="00AF25AA">
        <w:rPr>
          <w:smallCaps/>
          <w:sz w:val="20"/>
          <w:szCs w:val="20"/>
          <w:lang w:val="pl-PL"/>
        </w:rPr>
        <w:t>rbst</w:t>
      </w:r>
      <w:r w:rsidR="003442B5" w:rsidRPr="00AF25AA">
        <w:rPr>
          <w:sz w:val="20"/>
          <w:szCs w:val="20"/>
          <w:lang w:val="pl-PL"/>
        </w:rPr>
        <w:t>)</w:t>
      </w:r>
      <w:r w:rsidR="003442B5">
        <w:rPr>
          <w:sz w:val="20"/>
          <w:szCs w:val="20"/>
          <w:lang w:val="pl-PL"/>
        </w:rPr>
        <w:t xml:space="preserve"> </w:t>
      </w:r>
      <w:r w:rsidR="003442B5" w:rsidRPr="00AC0B5D">
        <w:rPr>
          <w:sz w:val="20"/>
          <w:szCs w:val="20"/>
          <w:lang w:val="pl-PL"/>
        </w:rPr>
        <w:t>(2 exx.), Rhizophagus bipustulatus (</w:t>
      </w:r>
      <w:r w:rsidR="00AC0B5D" w:rsidRPr="00AC0B5D">
        <w:rPr>
          <w:smallCaps/>
          <w:sz w:val="20"/>
          <w:szCs w:val="20"/>
          <w:lang w:val="pl-PL"/>
        </w:rPr>
        <w:t>Fabr</w:t>
      </w:r>
      <w:r w:rsidR="003442B5" w:rsidRPr="00AC0B5D">
        <w:rPr>
          <w:sz w:val="20"/>
          <w:szCs w:val="20"/>
          <w:lang w:val="pl-PL"/>
        </w:rPr>
        <w:t xml:space="preserve">.) </w:t>
      </w:r>
      <w:r w:rsidR="003442B5" w:rsidRPr="003442B5">
        <w:rPr>
          <w:sz w:val="20"/>
          <w:szCs w:val="20"/>
        </w:rPr>
        <w:t xml:space="preserve">(7 exx.), </w:t>
      </w:r>
      <w:r w:rsidR="003442B5" w:rsidRPr="003442B5">
        <w:rPr>
          <w:i/>
          <w:iCs/>
          <w:sz w:val="20"/>
          <w:szCs w:val="20"/>
        </w:rPr>
        <w:t>Rhizophagus</w:t>
      </w:r>
      <w:r w:rsidR="003442B5" w:rsidRPr="003442B5">
        <w:rPr>
          <w:sz w:val="20"/>
          <w:szCs w:val="20"/>
        </w:rPr>
        <w:t xml:space="preserve"> </w:t>
      </w:r>
      <w:r w:rsidR="003442B5" w:rsidRPr="003442B5">
        <w:rPr>
          <w:i/>
          <w:iCs/>
          <w:sz w:val="20"/>
          <w:szCs w:val="20"/>
        </w:rPr>
        <w:t xml:space="preserve">depressus </w:t>
      </w:r>
      <w:r w:rsidR="003442B5" w:rsidRPr="003442B5">
        <w:rPr>
          <w:sz w:val="20"/>
          <w:szCs w:val="20"/>
        </w:rPr>
        <w:t>(</w:t>
      </w:r>
      <w:r w:rsidR="003442B5" w:rsidRPr="003442B5">
        <w:rPr>
          <w:smallCaps/>
          <w:sz w:val="20"/>
          <w:szCs w:val="20"/>
        </w:rPr>
        <w:t>Fabr.</w:t>
      </w:r>
      <w:r w:rsidR="003442B5" w:rsidRPr="003442B5">
        <w:rPr>
          <w:sz w:val="20"/>
          <w:szCs w:val="20"/>
        </w:rPr>
        <w:t>) (1 ex.)</w:t>
      </w:r>
      <w:r w:rsidR="003442B5">
        <w:rPr>
          <w:sz w:val="20"/>
          <w:szCs w:val="20"/>
        </w:rPr>
        <w:t xml:space="preserve">, </w:t>
      </w:r>
      <w:r w:rsidR="003442B5" w:rsidRPr="003442B5">
        <w:rPr>
          <w:sz w:val="20"/>
          <w:szCs w:val="20"/>
        </w:rPr>
        <w:t>Salpingus planirostris (</w:t>
      </w:r>
      <w:r w:rsidR="00AC0B5D">
        <w:rPr>
          <w:smallCaps/>
          <w:sz w:val="20"/>
          <w:szCs w:val="20"/>
        </w:rPr>
        <w:t>F</w:t>
      </w:r>
      <w:r w:rsidR="00AC0B5D" w:rsidRPr="00AC0B5D">
        <w:rPr>
          <w:smallCaps/>
          <w:sz w:val="20"/>
          <w:szCs w:val="20"/>
        </w:rPr>
        <w:t>abr</w:t>
      </w:r>
      <w:r w:rsidR="003442B5" w:rsidRPr="003442B5">
        <w:rPr>
          <w:sz w:val="20"/>
          <w:szCs w:val="20"/>
        </w:rPr>
        <w:t>.)</w:t>
      </w:r>
      <w:r w:rsidR="003442B5">
        <w:rPr>
          <w:sz w:val="20"/>
          <w:szCs w:val="20"/>
        </w:rPr>
        <w:t xml:space="preserve"> (</w:t>
      </w:r>
      <w:r w:rsidR="003442B5" w:rsidRPr="003442B5">
        <w:rPr>
          <w:sz w:val="20"/>
          <w:szCs w:val="20"/>
        </w:rPr>
        <w:t>1 ex.</w:t>
      </w:r>
      <w:r w:rsidR="003442B5">
        <w:rPr>
          <w:sz w:val="20"/>
          <w:szCs w:val="20"/>
        </w:rPr>
        <w:t xml:space="preserve">), </w:t>
      </w:r>
      <w:r w:rsidR="003442B5" w:rsidRPr="003442B5">
        <w:rPr>
          <w:i/>
          <w:iCs/>
          <w:sz w:val="20"/>
          <w:szCs w:val="20"/>
        </w:rPr>
        <w:t>Salpingus planirostris</w:t>
      </w:r>
      <w:r w:rsidR="003442B5" w:rsidRPr="003442B5">
        <w:rPr>
          <w:sz w:val="20"/>
          <w:szCs w:val="20"/>
        </w:rPr>
        <w:t xml:space="preserve"> (</w:t>
      </w:r>
      <w:r w:rsidR="003442B5" w:rsidRPr="00AC0B5D">
        <w:rPr>
          <w:smallCaps/>
          <w:sz w:val="20"/>
          <w:szCs w:val="20"/>
        </w:rPr>
        <w:t>Fabr</w:t>
      </w:r>
      <w:r w:rsidR="003442B5" w:rsidRPr="003442B5">
        <w:rPr>
          <w:smallCaps/>
          <w:sz w:val="20"/>
          <w:szCs w:val="20"/>
        </w:rPr>
        <w:t>.</w:t>
      </w:r>
      <w:r w:rsidR="003442B5" w:rsidRPr="003442B5">
        <w:rPr>
          <w:sz w:val="20"/>
          <w:szCs w:val="20"/>
        </w:rPr>
        <w:t xml:space="preserve">) (1 ex.), </w:t>
      </w:r>
      <w:r w:rsidR="003442B5" w:rsidRPr="003442B5">
        <w:rPr>
          <w:i/>
          <w:iCs/>
          <w:sz w:val="20"/>
          <w:szCs w:val="20"/>
        </w:rPr>
        <w:t>Uleiota planatus</w:t>
      </w:r>
      <w:r w:rsidR="003442B5" w:rsidRPr="003442B5">
        <w:rPr>
          <w:sz w:val="20"/>
          <w:szCs w:val="20"/>
        </w:rPr>
        <w:t xml:space="preserve"> (</w:t>
      </w:r>
      <w:r w:rsidR="003442B5" w:rsidRPr="003442B5">
        <w:rPr>
          <w:smallCaps/>
          <w:sz w:val="20"/>
          <w:szCs w:val="20"/>
        </w:rPr>
        <w:t>L.</w:t>
      </w:r>
      <w:r w:rsidR="003442B5" w:rsidRPr="003442B5">
        <w:rPr>
          <w:sz w:val="20"/>
          <w:szCs w:val="20"/>
        </w:rPr>
        <w:t>)</w:t>
      </w:r>
      <w:r w:rsidR="003442B5">
        <w:rPr>
          <w:sz w:val="20"/>
          <w:szCs w:val="20"/>
        </w:rPr>
        <w:t xml:space="preserve"> (14 exx.), </w:t>
      </w:r>
      <w:r w:rsidR="003442B5" w:rsidRPr="003442B5">
        <w:rPr>
          <w:sz w:val="20"/>
          <w:szCs w:val="20"/>
        </w:rPr>
        <w:t>Siagonium quadricorne KIRBY i SPENCE</w:t>
      </w:r>
      <w:r w:rsidR="003442B5">
        <w:rPr>
          <w:sz w:val="20"/>
          <w:szCs w:val="20"/>
        </w:rPr>
        <w:t xml:space="preserve"> (</w:t>
      </w:r>
      <w:r w:rsidR="00AC0B5D">
        <w:rPr>
          <w:sz w:val="20"/>
          <w:szCs w:val="20"/>
        </w:rPr>
        <w:t>7 exx.</w:t>
      </w:r>
      <w:r w:rsidR="003442B5">
        <w:rPr>
          <w:sz w:val="20"/>
          <w:szCs w:val="20"/>
        </w:rPr>
        <w:t>)</w:t>
      </w:r>
      <w:r w:rsidR="00AC0B5D">
        <w:rPr>
          <w:sz w:val="20"/>
          <w:szCs w:val="20"/>
        </w:rPr>
        <w:t xml:space="preserve">, </w:t>
      </w:r>
      <w:r w:rsidR="00AC0B5D" w:rsidRPr="00AC0B5D">
        <w:rPr>
          <w:i/>
          <w:sz w:val="20"/>
          <w:szCs w:val="20"/>
        </w:rPr>
        <w:t>Corticeus bicolor</w:t>
      </w:r>
      <w:r w:rsidR="00AC0B5D" w:rsidRPr="00AC0B5D">
        <w:rPr>
          <w:sz w:val="20"/>
          <w:szCs w:val="20"/>
        </w:rPr>
        <w:t xml:space="preserve"> (</w:t>
      </w:r>
      <w:r w:rsidR="00AC0B5D" w:rsidRPr="00AC0B5D">
        <w:rPr>
          <w:smallCaps/>
          <w:sz w:val="20"/>
          <w:szCs w:val="20"/>
        </w:rPr>
        <w:t>O</w:t>
      </w:r>
      <w:r w:rsidR="00AC0B5D">
        <w:rPr>
          <w:smallCaps/>
          <w:sz w:val="20"/>
          <w:szCs w:val="20"/>
        </w:rPr>
        <w:t>l</w:t>
      </w:r>
      <w:r w:rsidR="00AC0B5D" w:rsidRPr="00AC0B5D">
        <w:rPr>
          <w:sz w:val="20"/>
          <w:szCs w:val="20"/>
        </w:rPr>
        <w:t>.)</w:t>
      </w:r>
      <w:r w:rsidR="00AC0B5D">
        <w:rPr>
          <w:sz w:val="20"/>
          <w:szCs w:val="20"/>
        </w:rPr>
        <w:t xml:space="preserve"> </w:t>
      </w:r>
      <w:r w:rsidR="00AC0B5D" w:rsidRPr="005E24B3">
        <w:rPr>
          <w:sz w:val="20"/>
          <w:szCs w:val="20"/>
          <w:lang w:val="pl-PL"/>
        </w:rPr>
        <w:t xml:space="preserve">(9 exx.), </w:t>
      </w:r>
      <w:r w:rsidR="00AC0B5D" w:rsidRPr="005E24B3">
        <w:rPr>
          <w:i/>
          <w:iCs/>
          <w:sz w:val="20"/>
          <w:szCs w:val="20"/>
          <w:lang w:val="pl-PL"/>
        </w:rPr>
        <w:t>Corticeus</w:t>
      </w:r>
      <w:r w:rsidR="00AC0B5D" w:rsidRPr="005E24B3">
        <w:rPr>
          <w:sz w:val="20"/>
          <w:szCs w:val="20"/>
          <w:lang w:val="pl-PL"/>
        </w:rPr>
        <w:t xml:space="preserve"> </w:t>
      </w:r>
      <w:r w:rsidR="00AC0B5D" w:rsidRPr="005E24B3">
        <w:rPr>
          <w:i/>
          <w:iCs/>
          <w:sz w:val="20"/>
          <w:szCs w:val="20"/>
          <w:lang w:val="pl-PL"/>
        </w:rPr>
        <w:t>fasciatus</w:t>
      </w:r>
      <w:r w:rsidR="00AC0B5D" w:rsidRPr="005E24B3">
        <w:rPr>
          <w:sz w:val="20"/>
          <w:szCs w:val="20"/>
          <w:lang w:val="pl-PL"/>
        </w:rPr>
        <w:t xml:space="preserve"> (</w:t>
      </w:r>
      <w:r w:rsidR="00AC0B5D" w:rsidRPr="005E24B3">
        <w:rPr>
          <w:smallCaps/>
          <w:sz w:val="20"/>
          <w:szCs w:val="20"/>
          <w:lang w:val="pl-PL"/>
        </w:rPr>
        <w:t>Fab.</w:t>
      </w:r>
      <w:r w:rsidR="00AC0B5D" w:rsidRPr="005E24B3">
        <w:rPr>
          <w:sz w:val="20"/>
          <w:szCs w:val="20"/>
          <w:lang w:val="pl-PL"/>
        </w:rPr>
        <w:t xml:space="preserve">) </w:t>
      </w:r>
      <w:r w:rsidR="00AC0B5D" w:rsidRPr="00DF3913">
        <w:rPr>
          <w:sz w:val="20"/>
          <w:szCs w:val="20"/>
          <w:lang w:val="pl-PL"/>
        </w:rPr>
        <w:t>(2 exx.).</w:t>
      </w:r>
      <w:r w:rsidR="00DF3913" w:rsidRPr="00DF3913">
        <w:rPr>
          <w:sz w:val="20"/>
          <w:szCs w:val="20"/>
          <w:lang w:val="pl-PL"/>
        </w:rPr>
        <w:t xml:space="preserve"> </w:t>
      </w:r>
      <w:r w:rsidR="00FA5ED6" w:rsidRPr="00AF25AA">
        <w:rPr>
          <w:lang w:val="pl-PL"/>
        </w:rPr>
        <w:t xml:space="preserve">W okresie letnim w żerowiskach dość powszechnie występowały nicienie </w:t>
      </w:r>
      <w:r w:rsidR="0068753E">
        <w:rPr>
          <w:lang w:val="pl-PL"/>
        </w:rPr>
        <w:br/>
      </w:r>
      <w:r w:rsidR="00FA5ED6" w:rsidRPr="00AF25AA">
        <w:rPr>
          <w:lang w:val="pl-PL"/>
        </w:rPr>
        <w:t xml:space="preserve">z rodzaju </w:t>
      </w:r>
      <w:r w:rsidR="00FA5ED6" w:rsidRPr="00AF25AA">
        <w:rPr>
          <w:bCs/>
          <w:i/>
          <w:iCs/>
          <w:lang w:val="pl-PL"/>
        </w:rPr>
        <w:t xml:space="preserve">Diplogaster </w:t>
      </w:r>
      <w:r w:rsidR="00FA5ED6" w:rsidRPr="00CE3B2D">
        <w:rPr>
          <w:bCs/>
          <w:iCs/>
          <w:lang w:val="pl-PL"/>
        </w:rPr>
        <w:t>sp</w:t>
      </w:r>
      <w:r w:rsidR="00FA5ED6" w:rsidRPr="00AF25AA">
        <w:rPr>
          <w:lang w:val="pl-PL"/>
        </w:rPr>
        <w:t>. (Diplogasteridae)</w:t>
      </w:r>
      <w:r w:rsidR="00441201">
        <w:rPr>
          <w:lang w:val="pl-PL"/>
        </w:rPr>
        <w:t>.</w:t>
      </w:r>
    </w:p>
    <w:p w14:paraId="14D9781A" w14:textId="3698A3EC" w:rsidR="00FA5ED6" w:rsidRPr="00AF25AA" w:rsidRDefault="00FA5ED6" w:rsidP="00FA5ED6">
      <w:pPr>
        <w:pStyle w:val="Nagwek2"/>
        <w:rPr>
          <w:lang w:val="pl-PL"/>
        </w:rPr>
      </w:pPr>
      <w:bookmarkStart w:id="57" w:name="_Toc42595555"/>
      <w:r w:rsidRPr="00AF25AA">
        <w:rPr>
          <w:lang w:val="pl-PL"/>
        </w:rPr>
        <w:t xml:space="preserve">Behawior </w:t>
      </w:r>
      <w:r w:rsidR="00BD2EBF" w:rsidRPr="00AF25AA">
        <w:rPr>
          <w:i/>
          <w:lang w:val="pl-PL"/>
        </w:rPr>
        <w:t>G</w:t>
      </w:r>
      <w:r w:rsidR="00BD2EBF">
        <w:rPr>
          <w:i/>
          <w:lang w:val="pl-PL"/>
        </w:rPr>
        <w:t>nathotrichus</w:t>
      </w:r>
      <w:r w:rsidR="00BD2EBF" w:rsidRPr="00AF25AA">
        <w:rPr>
          <w:i/>
          <w:lang w:val="pl-PL"/>
        </w:rPr>
        <w:t xml:space="preserve"> materiarius</w:t>
      </w:r>
      <w:bookmarkEnd w:id="57"/>
    </w:p>
    <w:p w14:paraId="6E863451" w14:textId="5D0E0DC2" w:rsidR="00B604CB" w:rsidRPr="00AF25AA" w:rsidRDefault="00FA5ED6" w:rsidP="00441201">
      <w:pPr>
        <w:ind w:firstLine="720"/>
        <w:rPr>
          <w:lang w:val="pl-PL"/>
        </w:rPr>
      </w:pPr>
      <w:r w:rsidRPr="00AF25AA">
        <w:rPr>
          <w:lang w:val="pl-PL"/>
        </w:rPr>
        <w:t>W jedenastu probówkac</w:t>
      </w:r>
      <w:r w:rsidR="00770B88" w:rsidRPr="00AF25AA">
        <w:rPr>
          <w:lang w:val="pl-PL"/>
        </w:rPr>
        <w:t>h chrząszcze wydrążyły chodniki o średniej długości 82,73 mm (±31,56, odchylenie standardowe).</w:t>
      </w:r>
      <w:r w:rsidR="00DC1D78" w:rsidRPr="00AF25AA">
        <w:rPr>
          <w:lang w:val="pl-PL"/>
        </w:rPr>
        <w:t xml:space="preserve"> </w:t>
      </w:r>
      <w:r w:rsidR="00B604CB" w:rsidRPr="00AF25AA">
        <w:rPr>
          <w:lang w:val="pl-PL"/>
        </w:rPr>
        <w:t>Po utworzeniu się par</w:t>
      </w:r>
      <w:r w:rsidR="0059486D" w:rsidRPr="00AF25AA">
        <w:rPr>
          <w:lang w:val="pl-PL"/>
        </w:rPr>
        <w:t>,</w:t>
      </w:r>
      <w:r w:rsidR="00B604CB" w:rsidRPr="00AF25AA">
        <w:rPr>
          <w:lang w:val="pl-PL"/>
        </w:rPr>
        <w:t xml:space="preserve"> samice </w:t>
      </w:r>
      <w:r w:rsidR="0059486D" w:rsidRPr="00AF25AA">
        <w:rPr>
          <w:lang w:val="pl-PL"/>
        </w:rPr>
        <w:t>wchodziły do chodników jako pierwsze i</w:t>
      </w:r>
      <w:r w:rsidR="00B604CB" w:rsidRPr="00AF25AA">
        <w:rPr>
          <w:lang w:val="pl-PL"/>
        </w:rPr>
        <w:t xml:space="preserve"> przedłużały je. Powstające podczas wygryzania </w:t>
      </w:r>
      <w:r w:rsidR="00487108" w:rsidRPr="00AF25AA">
        <w:rPr>
          <w:lang w:val="pl-PL"/>
        </w:rPr>
        <w:t xml:space="preserve">trocinki, </w:t>
      </w:r>
      <w:r w:rsidR="00B604CB" w:rsidRPr="00AF25AA">
        <w:rPr>
          <w:lang w:val="pl-PL"/>
        </w:rPr>
        <w:t>wypychały za siebie. Następnie samce</w:t>
      </w:r>
      <w:r w:rsidR="000C1E1A" w:rsidRPr="00AF25AA">
        <w:rPr>
          <w:lang w:val="pl-PL"/>
        </w:rPr>
        <w:t xml:space="preserve"> </w:t>
      </w:r>
      <w:r w:rsidR="004446E7" w:rsidRPr="00AF25AA">
        <w:rPr>
          <w:lang w:val="pl-PL"/>
        </w:rPr>
        <w:t>przesuwały je</w:t>
      </w:r>
      <w:r w:rsidR="00B604CB" w:rsidRPr="00AF25AA">
        <w:rPr>
          <w:lang w:val="pl-PL"/>
        </w:rPr>
        <w:t xml:space="preserve"> dalej,</w:t>
      </w:r>
      <w:r w:rsidR="009A4796" w:rsidRPr="00AF25AA">
        <w:rPr>
          <w:lang w:val="pl-PL"/>
        </w:rPr>
        <w:t xml:space="preserve"> </w:t>
      </w:r>
      <w:r w:rsidR="00B604CB" w:rsidRPr="00AF25AA">
        <w:rPr>
          <w:lang w:val="pl-PL"/>
        </w:rPr>
        <w:t>poza chodnik</w:t>
      </w:r>
      <w:r w:rsidR="00762887" w:rsidRPr="00AF25AA">
        <w:rPr>
          <w:lang w:val="pl-PL"/>
        </w:rPr>
        <w:t>,</w:t>
      </w:r>
      <w:r w:rsidR="00516C88" w:rsidRPr="00AF25AA">
        <w:rPr>
          <w:lang w:val="pl-PL"/>
        </w:rPr>
        <w:t xml:space="preserve"> przez otwór wgryzowy</w:t>
      </w:r>
      <w:r w:rsidR="00B604CB" w:rsidRPr="00AF25AA">
        <w:rPr>
          <w:lang w:val="pl-PL"/>
        </w:rPr>
        <w:t>. Chrząszcze podczas przemieszania się w żerowiskach podwijały stopy ku górze opierając ciało na</w:t>
      </w:r>
      <w:r w:rsidR="007358D0">
        <w:rPr>
          <w:lang w:val="pl-PL"/>
        </w:rPr>
        <w:t xml:space="preserve"> końcowych wyrostkach goleni</w:t>
      </w:r>
      <w:r w:rsidR="00B604CB" w:rsidRPr="00AF25AA">
        <w:rPr>
          <w:lang w:val="pl-PL"/>
        </w:rPr>
        <w:t>. Podczas przesuwania trocinek zapierały się wyrostkami goleni przedniej pary odnóży, natomiast ścięciem pokryw oraz stopami drugiej i trzeciej</w:t>
      </w:r>
      <w:r w:rsidR="007358D0">
        <w:rPr>
          <w:lang w:val="pl-PL"/>
        </w:rPr>
        <w:t xml:space="preserve"> pary wypychały je na zewnątrz</w:t>
      </w:r>
      <w:r w:rsidR="00B604CB" w:rsidRPr="00AF25AA">
        <w:rPr>
          <w:lang w:val="pl-PL"/>
        </w:rPr>
        <w:t>.</w:t>
      </w:r>
    </w:p>
    <w:p w14:paraId="49DD19F4" w14:textId="797B7BFD" w:rsidR="00FE76CD" w:rsidRPr="00AF25AA" w:rsidRDefault="00BD79C8" w:rsidP="0079364A">
      <w:pPr>
        <w:ind w:firstLine="720"/>
        <w:rPr>
          <w:lang w:val="pl-PL"/>
        </w:rPr>
      </w:pPr>
      <w:r w:rsidRPr="00AF25AA">
        <w:rPr>
          <w:lang w:val="pl-PL"/>
        </w:rPr>
        <w:lastRenderedPageBreak/>
        <w:t>Samice</w:t>
      </w:r>
      <w:r w:rsidR="001F6133" w:rsidRPr="00AF25AA">
        <w:rPr>
          <w:lang w:val="pl-PL"/>
        </w:rPr>
        <w:t xml:space="preserve"> </w:t>
      </w:r>
      <w:r w:rsidR="001F6133" w:rsidRPr="00AF25AA">
        <w:rPr>
          <w:i/>
          <w:lang w:val="pl-PL"/>
        </w:rPr>
        <w:t>G. materiarius</w:t>
      </w:r>
      <w:r w:rsidR="00E83CAE" w:rsidRPr="00AF25AA">
        <w:rPr>
          <w:lang w:val="pl-PL"/>
        </w:rPr>
        <w:t xml:space="preserve"> złożyły jaja w dwóch probówkach. P</w:t>
      </w:r>
      <w:r w:rsidR="004128CD" w:rsidRPr="00AF25AA">
        <w:rPr>
          <w:lang w:val="pl-PL"/>
        </w:rPr>
        <w:t>ierwszej obserwacji dokonano 12 dnia doś</w:t>
      </w:r>
      <w:r w:rsidR="00017E1C" w:rsidRPr="00AF25AA">
        <w:rPr>
          <w:lang w:val="pl-PL"/>
        </w:rPr>
        <w:t>wiadczeni</w:t>
      </w:r>
      <w:r w:rsidR="00C70039" w:rsidRPr="00AF25AA">
        <w:rPr>
          <w:lang w:val="pl-PL"/>
        </w:rPr>
        <w:t>a</w:t>
      </w:r>
      <w:r w:rsidR="004E0471" w:rsidRPr="00AF25AA">
        <w:rPr>
          <w:lang w:val="pl-PL"/>
        </w:rPr>
        <w:t>, gdzie w jednej z probówek samica złożyła cztery jaja</w:t>
      </w:r>
      <w:r w:rsidR="004128CD" w:rsidRPr="00AF25AA">
        <w:rPr>
          <w:lang w:val="pl-PL"/>
        </w:rPr>
        <w:t xml:space="preserve">. </w:t>
      </w:r>
      <w:r w:rsidR="005F42C8" w:rsidRPr="00AF25AA">
        <w:rPr>
          <w:lang w:val="pl-PL"/>
        </w:rPr>
        <w:t>Dziewięć</w:t>
      </w:r>
      <w:r w:rsidR="004128CD" w:rsidRPr="00AF25AA">
        <w:rPr>
          <w:lang w:val="pl-PL"/>
        </w:rPr>
        <w:t xml:space="preserve"> dni później wykluły się </w:t>
      </w:r>
      <w:r w:rsidR="004E0471" w:rsidRPr="00AF25AA">
        <w:rPr>
          <w:lang w:val="pl-PL"/>
        </w:rPr>
        <w:t xml:space="preserve">dwie </w:t>
      </w:r>
      <w:r w:rsidR="004128CD" w:rsidRPr="00AF25AA">
        <w:rPr>
          <w:lang w:val="pl-PL"/>
        </w:rPr>
        <w:t xml:space="preserve">larwy, </w:t>
      </w:r>
      <w:r w:rsidR="00976462" w:rsidRPr="00AF25AA">
        <w:rPr>
          <w:lang w:val="pl-PL"/>
        </w:rPr>
        <w:t xml:space="preserve">które </w:t>
      </w:r>
      <w:r w:rsidR="004128CD" w:rsidRPr="00AF25AA">
        <w:rPr>
          <w:lang w:val="pl-PL"/>
        </w:rPr>
        <w:t>po 17 dniach rozwoju</w:t>
      </w:r>
      <w:r w:rsidR="004E0471" w:rsidRPr="00AF25AA">
        <w:rPr>
          <w:lang w:val="pl-PL"/>
        </w:rPr>
        <w:t xml:space="preserve"> </w:t>
      </w:r>
      <w:r w:rsidR="00976462" w:rsidRPr="00AF25AA">
        <w:rPr>
          <w:lang w:val="pl-PL"/>
        </w:rPr>
        <w:t>padły</w:t>
      </w:r>
      <w:r w:rsidR="00D44F98" w:rsidRPr="00AF25AA">
        <w:rPr>
          <w:lang w:val="pl-PL"/>
        </w:rPr>
        <w:t>,</w:t>
      </w:r>
      <w:r w:rsidR="004E0471" w:rsidRPr="00AF25AA">
        <w:rPr>
          <w:lang w:val="pl-PL"/>
        </w:rPr>
        <w:t xml:space="preserve"> nie osiąg</w:t>
      </w:r>
      <w:r w:rsidR="00976462" w:rsidRPr="00AF25AA">
        <w:rPr>
          <w:lang w:val="pl-PL"/>
        </w:rPr>
        <w:t xml:space="preserve">ając </w:t>
      </w:r>
      <w:r w:rsidR="004E0471" w:rsidRPr="00AF25AA">
        <w:rPr>
          <w:lang w:val="pl-PL"/>
        </w:rPr>
        <w:t xml:space="preserve">stadium </w:t>
      </w:r>
      <w:r w:rsidR="00976462" w:rsidRPr="00AF25AA">
        <w:rPr>
          <w:lang w:val="pl-PL"/>
        </w:rPr>
        <w:t>poczwarki</w:t>
      </w:r>
      <w:r w:rsidR="004128CD" w:rsidRPr="00AF25AA">
        <w:rPr>
          <w:lang w:val="pl-PL"/>
        </w:rPr>
        <w:t>.</w:t>
      </w:r>
      <w:r w:rsidR="00E00C1D" w:rsidRPr="00AF25AA">
        <w:rPr>
          <w:lang w:val="pl-PL"/>
        </w:rPr>
        <w:t xml:space="preserve"> Z dwóch jaj, które zostały złożone </w:t>
      </w:r>
      <w:r w:rsidR="005F3E23">
        <w:rPr>
          <w:lang w:val="pl-PL"/>
        </w:rPr>
        <w:br/>
      </w:r>
      <w:r w:rsidR="00E00C1D" w:rsidRPr="00AF25AA">
        <w:rPr>
          <w:lang w:val="pl-PL"/>
        </w:rPr>
        <w:t>w czternastym dniu doświadczenia</w:t>
      </w:r>
      <w:r w:rsidR="00E35FC2" w:rsidRPr="00AF25AA">
        <w:rPr>
          <w:lang w:val="pl-PL"/>
        </w:rPr>
        <w:t>,</w:t>
      </w:r>
      <w:r w:rsidR="00E00C1D" w:rsidRPr="00AF25AA">
        <w:rPr>
          <w:lang w:val="pl-PL"/>
        </w:rPr>
        <w:t xml:space="preserve"> nie wykluły się</w:t>
      </w:r>
      <w:r w:rsidR="00586480" w:rsidRPr="00AF25AA">
        <w:rPr>
          <w:lang w:val="pl-PL"/>
        </w:rPr>
        <w:t xml:space="preserve"> larwy. Po pięciu dniach od </w:t>
      </w:r>
      <w:r w:rsidR="00AC2BAD" w:rsidRPr="00AF25AA">
        <w:rPr>
          <w:lang w:val="pl-PL"/>
        </w:rPr>
        <w:t xml:space="preserve">ich </w:t>
      </w:r>
      <w:r w:rsidR="00586480" w:rsidRPr="00AF25AA">
        <w:rPr>
          <w:lang w:val="pl-PL"/>
        </w:rPr>
        <w:t>złożenia całkowicie zaro</w:t>
      </w:r>
      <w:r w:rsidR="00432640" w:rsidRPr="00AF25AA">
        <w:rPr>
          <w:lang w:val="pl-PL"/>
        </w:rPr>
        <w:t>sły</w:t>
      </w:r>
      <w:r w:rsidR="00586480" w:rsidRPr="00AF25AA">
        <w:rPr>
          <w:lang w:val="pl-PL"/>
        </w:rPr>
        <w:t xml:space="preserve"> białą </w:t>
      </w:r>
      <w:r w:rsidR="0016413E" w:rsidRPr="00AF25AA">
        <w:rPr>
          <w:lang w:val="pl-PL"/>
        </w:rPr>
        <w:t>grzybnią</w:t>
      </w:r>
      <w:r w:rsidR="00586480" w:rsidRPr="00AF25AA">
        <w:rPr>
          <w:lang w:val="pl-PL"/>
        </w:rPr>
        <w:t>.</w:t>
      </w:r>
      <w:r w:rsidR="00D07162" w:rsidRPr="00AF25AA">
        <w:rPr>
          <w:lang w:val="pl-PL"/>
        </w:rPr>
        <w:t xml:space="preserve"> </w:t>
      </w:r>
      <w:r w:rsidR="00FE76CD" w:rsidRPr="00AF25AA">
        <w:rPr>
          <w:lang w:val="pl-PL"/>
        </w:rPr>
        <w:t xml:space="preserve">W trakcie kolejnych dni trwania doświadczenia nie </w:t>
      </w:r>
      <w:r w:rsidR="00586480" w:rsidRPr="00AF25AA">
        <w:rPr>
          <w:lang w:val="pl-PL"/>
        </w:rPr>
        <w:t>zaobserwowano innych</w:t>
      </w:r>
      <w:r w:rsidR="00096C6B" w:rsidRPr="00AF25AA">
        <w:rPr>
          <w:lang w:val="pl-PL"/>
        </w:rPr>
        <w:t xml:space="preserve"> </w:t>
      </w:r>
      <w:r w:rsidR="00586480" w:rsidRPr="00AF25AA">
        <w:rPr>
          <w:lang w:val="pl-PL"/>
        </w:rPr>
        <w:t>stadiów preimaginalnych ani młodych chrząszczy.</w:t>
      </w:r>
    </w:p>
    <w:p w14:paraId="02DA379F" w14:textId="3F7F17DD" w:rsidR="00EE745A" w:rsidRPr="00AF25AA" w:rsidRDefault="00EE745A" w:rsidP="00EE745A">
      <w:pPr>
        <w:ind w:firstLine="720"/>
        <w:rPr>
          <w:lang w:val="pl-PL"/>
        </w:rPr>
      </w:pPr>
      <w:r w:rsidRPr="00AF25AA">
        <w:rPr>
          <w:lang w:val="pl-PL"/>
        </w:rPr>
        <w:t>Dorosłe chrząszcze pozostawały przez cały czas w żerowiskach</w:t>
      </w:r>
      <w:r w:rsidR="00E46540" w:rsidRPr="00AF25AA">
        <w:rPr>
          <w:lang w:val="pl-PL"/>
        </w:rPr>
        <w:t>,</w:t>
      </w:r>
      <w:r w:rsidRPr="00AF25AA">
        <w:rPr>
          <w:lang w:val="pl-PL"/>
        </w:rPr>
        <w:t xml:space="preserve"> oczyszczając </w:t>
      </w:r>
      <w:r w:rsidR="005D40E3">
        <w:rPr>
          <w:lang w:val="pl-PL"/>
        </w:rPr>
        <w:t xml:space="preserve">je </w:t>
      </w:r>
      <w:r w:rsidR="005D40E3">
        <w:rPr>
          <w:lang w:val="pl-PL"/>
        </w:rPr>
        <w:br/>
      </w:r>
      <w:r w:rsidRPr="00AF25AA">
        <w:rPr>
          <w:lang w:val="pl-PL"/>
        </w:rPr>
        <w:t xml:space="preserve">i wydłużając. </w:t>
      </w:r>
      <w:r w:rsidR="00FE4F88" w:rsidRPr="00AF25AA">
        <w:rPr>
          <w:lang w:val="pl-PL"/>
        </w:rPr>
        <w:t>Owady rodzicielskie</w:t>
      </w:r>
      <w:r w:rsidRPr="00AF25AA">
        <w:rPr>
          <w:lang w:val="pl-PL"/>
        </w:rPr>
        <w:t xml:space="preserve"> usuwa</w:t>
      </w:r>
      <w:r w:rsidR="00FE4F88" w:rsidRPr="00AF25AA">
        <w:rPr>
          <w:lang w:val="pl-PL"/>
        </w:rPr>
        <w:t xml:space="preserve">ły </w:t>
      </w:r>
      <w:r w:rsidRPr="00AF25AA">
        <w:rPr>
          <w:lang w:val="pl-PL"/>
        </w:rPr>
        <w:t>trocinki powstałe podczas</w:t>
      </w:r>
      <w:r w:rsidR="00E46540" w:rsidRPr="00AF25AA">
        <w:rPr>
          <w:lang w:val="pl-PL"/>
        </w:rPr>
        <w:t xml:space="preserve"> wygryzania chodników larwalnych.</w:t>
      </w:r>
      <w:r w:rsidR="0021510C" w:rsidRPr="00AF25AA">
        <w:rPr>
          <w:lang w:val="pl-PL"/>
        </w:rPr>
        <w:t xml:space="preserve"> Podczas analizy zasiedlonego drewna zauważono, że larwy przed przepoczwarczeniem zamykają kolebkę poczwarkową za pomocą ścianki </w:t>
      </w:r>
      <w:r w:rsidR="005F3E23">
        <w:rPr>
          <w:lang w:val="pl-PL"/>
        </w:rPr>
        <w:br/>
      </w:r>
      <w:r w:rsidR="007358D0">
        <w:rPr>
          <w:lang w:val="pl-PL"/>
        </w:rPr>
        <w:t>z trocinek</w:t>
      </w:r>
      <w:r w:rsidR="0021510C" w:rsidRPr="00AF25AA">
        <w:rPr>
          <w:lang w:val="pl-PL"/>
        </w:rPr>
        <w:t>.</w:t>
      </w:r>
    </w:p>
    <w:p w14:paraId="39E70660" w14:textId="7FBD51BB" w:rsidR="00FA5ED6" w:rsidRPr="00AF25AA" w:rsidRDefault="007358D0" w:rsidP="007358D0">
      <w:pPr>
        <w:ind w:firstLine="720"/>
        <w:rPr>
          <w:lang w:val="pl-PL"/>
        </w:rPr>
      </w:pPr>
      <w:r>
        <w:rPr>
          <w:lang w:val="pl-PL"/>
        </w:rPr>
        <w:t>W probówkach</w:t>
      </w:r>
      <w:r w:rsidR="00987FB6" w:rsidRPr="00AF25AA">
        <w:rPr>
          <w:lang w:val="pl-PL"/>
        </w:rPr>
        <w:t xml:space="preserve">, do których wpuszczono wyłącznie samice, </w:t>
      </w:r>
      <w:r w:rsidR="00A457CA" w:rsidRPr="00AF25AA">
        <w:rPr>
          <w:lang w:val="pl-PL"/>
        </w:rPr>
        <w:t>chodniki</w:t>
      </w:r>
      <w:r w:rsidR="00987FB6" w:rsidRPr="00AF25AA">
        <w:rPr>
          <w:lang w:val="pl-PL"/>
        </w:rPr>
        <w:t xml:space="preserve"> nie </w:t>
      </w:r>
      <w:r w:rsidR="00A457CA" w:rsidRPr="00AF25AA">
        <w:rPr>
          <w:lang w:val="pl-PL"/>
        </w:rPr>
        <w:t>zostały wykonane w najmniejszym stopniu</w:t>
      </w:r>
      <w:r w:rsidR="00987FB6" w:rsidRPr="00AF25AA">
        <w:rPr>
          <w:lang w:val="pl-PL"/>
        </w:rPr>
        <w:t xml:space="preserve">. </w:t>
      </w:r>
      <w:r w:rsidR="00BA73F7" w:rsidRPr="00AF25AA">
        <w:rPr>
          <w:lang w:val="pl-PL"/>
        </w:rPr>
        <w:t>Owady przez</w:t>
      </w:r>
      <w:r w:rsidR="00987FB6" w:rsidRPr="00AF25AA">
        <w:rPr>
          <w:lang w:val="pl-PL"/>
        </w:rPr>
        <w:t xml:space="preserve"> kilka dni chodziły po powierzchni substratu</w:t>
      </w:r>
      <w:r w:rsidR="001C777E" w:rsidRPr="00AF25AA">
        <w:rPr>
          <w:lang w:val="pl-PL"/>
        </w:rPr>
        <w:t>,</w:t>
      </w:r>
      <w:r w:rsidR="00987FB6" w:rsidRPr="00AF25AA">
        <w:rPr>
          <w:lang w:val="pl-PL"/>
        </w:rPr>
        <w:t xml:space="preserve"> po czym padły. W przypadku samców chodniki zostały rozpoczęte w ośmiu probówkach. </w:t>
      </w:r>
      <w:r w:rsidR="00AD28C7" w:rsidRPr="00AF25AA">
        <w:rPr>
          <w:lang w:val="pl-PL"/>
        </w:rPr>
        <w:t>Średnia długość chodników wyniosła 0,93 mm (±0,30, odchylenie standardowe)</w:t>
      </w:r>
      <w:r w:rsidR="00EE745A" w:rsidRPr="00AF25AA">
        <w:rPr>
          <w:lang w:val="pl-PL"/>
        </w:rPr>
        <w:t>.</w:t>
      </w:r>
    </w:p>
    <w:p w14:paraId="7B9B44D9" w14:textId="7F86E915" w:rsidR="00235EBF" w:rsidRPr="00AF25AA" w:rsidRDefault="00235EBF" w:rsidP="00235EBF">
      <w:pPr>
        <w:pStyle w:val="Nagwek2"/>
        <w:rPr>
          <w:lang w:val="pl-PL"/>
        </w:rPr>
      </w:pPr>
      <w:bookmarkStart w:id="58" w:name="_Ref37416658"/>
      <w:bookmarkStart w:id="59" w:name="_Toc42595556"/>
      <w:r w:rsidRPr="00AF25AA">
        <w:rPr>
          <w:lang w:val="pl-PL"/>
        </w:rPr>
        <w:t>Struktura żerowisk</w:t>
      </w:r>
      <w:bookmarkEnd w:id="58"/>
      <w:r w:rsidR="00CE6610" w:rsidRPr="00AF25AA">
        <w:rPr>
          <w:lang w:val="pl-PL"/>
        </w:rPr>
        <w:t xml:space="preserve"> </w:t>
      </w:r>
      <w:r w:rsidR="00BD2EBF" w:rsidRPr="00AF25AA">
        <w:rPr>
          <w:i/>
          <w:lang w:val="pl-PL"/>
        </w:rPr>
        <w:t>G</w:t>
      </w:r>
      <w:r w:rsidR="00BD2EBF">
        <w:rPr>
          <w:i/>
          <w:lang w:val="pl-PL"/>
        </w:rPr>
        <w:t>nathotrichus</w:t>
      </w:r>
      <w:r w:rsidR="00BD2EBF" w:rsidRPr="00AF25AA">
        <w:rPr>
          <w:i/>
          <w:lang w:val="pl-PL"/>
        </w:rPr>
        <w:t xml:space="preserve"> materiarius</w:t>
      </w:r>
      <w:bookmarkEnd w:id="59"/>
    </w:p>
    <w:p w14:paraId="46482BFD" w14:textId="783636FE" w:rsidR="000404D8" w:rsidRPr="00AF25AA" w:rsidRDefault="006B0FF8" w:rsidP="0004717E">
      <w:pPr>
        <w:ind w:firstLine="576"/>
        <w:rPr>
          <w:lang w:val="pl-PL"/>
        </w:rPr>
      </w:pPr>
      <w:r w:rsidRPr="00AF25AA">
        <w:rPr>
          <w:lang w:val="pl-PL"/>
        </w:rPr>
        <w:t xml:space="preserve">Rezonansowi magnetycznemu poddano trzy fragmenty </w:t>
      </w:r>
      <w:r w:rsidR="00FE65B8" w:rsidRPr="00AF25AA">
        <w:rPr>
          <w:lang w:val="pl-PL"/>
        </w:rPr>
        <w:t>pnia sosny zwyczajnej</w:t>
      </w:r>
      <w:r w:rsidR="0006401C" w:rsidRPr="00AF25AA">
        <w:rPr>
          <w:lang w:val="pl-PL"/>
        </w:rPr>
        <w:t xml:space="preserve"> </w:t>
      </w:r>
      <w:r w:rsidR="00E32B17" w:rsidRPr="00AF25AA">
        <w:rPr>
          <w:lang w:val="pl-PL"/>
        </w:rPr>
        <w:br/>
      </w:r>
      <w:r w:rsidR="0006401C" w:rsidRPr="00AF25AA">
        <w:rPr>
          <w:lang w:val="pl-PL"/>
        </w:rPr>
        <w:t>o łącznej objętości 15,06 dm</w:t>
      </w:r>
      <w:r w:rsidR="0006401C" w:rsidRPr="00AF25AA">
        <w:rPr>
          <w:vertAlign w:val="superscript"/>
          <w:lang w:val="pl-PL"/>
        </w:rPr>
        <w:t>3</w:t>
      </w:r>
      <w:r w:rsidR="003948AD" w:rsidRPr="00AF25AA">
        <w:rPr>
          <w:lang w:val="pl-PL"/>
        </w:rPr>
        <w:t>.</w:t>
      </w:r>
      <w:r w:rsidR="009A2B4F" w:rsidRPr="00AF25AA">
        <w:rPr>
          <w:lang w:val="pl-PL"/>
        </w:rPr>
        <w:t xml:space="preserve"> </w:t>
      </w:r>
      <w:r w:rsidR="00B11E5F" w:rsidRPr="00AF25AA">
        <w:rPr>
          <w:lang w:val="pl-PL"/>
        </w:rPr>
        <w:t xml:space="preserve">W analizowanym materiale znajdowało się 110 otworów </w:t>
      </w:r>
      <w:r w:rsidR="00B8691C" w:rsidRPr="00AF25AA">
        <w:rPr>
          <w:lang w:val="pl-PL"/>
        </w:rPr>
        <w:t>wgryz</w:t>
      </w:r>
      <w:r w:rsidR="00894E47" w:rsidRPr="00AF25AA">
        <w:rPr>
          <w:lang w:val="pl-PL"/>
        </w:rPr>
        <w:t>owych</w:t>
      </w:r>
      <w:r w:rsidR="005F17A4" w:rsidRPr="00AF25AA">
        <w:rPr>
          <w:lang w:val="pl-PL"/>
        </w:rPr>
        <w:t xml:space="preserve"> </w:t>
      </w:r>
      <w:r w:rsidR="005F17A4" w:rsidRPr="00AF25AA">
        <w:rPr>
          <w:i/>
          <w:lang w:val="pl-PL"/>
        </w:rPr>
        <w:t>G</w:t>
      </w:r>
      <w:r w:rsidR="00B11E5F" w:rsidRPr="00AF25AA">
        <w:rPr>
          <w:i/>
          <w:lang w:val="pl-PL"/>
        </w:rPr>
        <w:t>. materiarius</w:t>
      </w:r>
      <w:r w:rsidR="00B11E5F" w:rsidRPr="00AF25AA">
        <w:rPr>
          <w:lang w:val="pl-PL"/>
        </w:rPr>
        <w:t xml:space="preserve">. </w:t>
      </w:r>
      <w:r w:rsidR="0025359A" w:rsidRPr="00AF25AA">
        <w:rPr>
          <w:lang w:val="pl-PL"/>
        </w:rPr>
        <w:t>Ś</w:t>
      </w:r>
      <w:r w:rsidR="00B11E5F" w:rsidRPr="00AF25AA">
        <w:rPr>
          <w:lang w:val="pl-PL"/>
        </w:rPr>
        <w:t>rednia długość</w:t>
      </w:r>
      <w:r w:rsidR="0025359A" w:rsidRPr="00AF25AA">
        <w:rPr>
          <w:lang w:val="pl-PL"/>
        </w:rPr>
        <w:t xml:space="preserve"> chodników macierzystych przypadających na jeden otwór wgryzowy</w:t>
      </w:r>
      <w:r w:rsidR="00B11E5F" w:rsidRPr="00AF25AA">
        <w:rPr>
          <w:lang w:val="pl-PL"/>
        </w:rPr>
        <w:t xml:space="preserve"> wyniosła 19,25 cm (±9,49, odchylenie standardowe)</w:t>
      </w:r>
      <w:r w:rsidR="00A2651B" w:rsidRPr="00AF25AA">
        <w:rPr>
          <w:lang w:val="pl-PL"/>
        </w:rPr>
        <w:t>,</w:t>
      </w:r>
      <w:r w:rsidR="0025359A" w:rsidRPr="00AF25AA">
        <w:rPr>
          <w:lang w:val="pl-PL"/>
        </w:rPr>
        <w:t xml:space="preserve"> natomiast ś</w:t>
      </w:r>
      <w:r w:rsidR="00B11E5F" w:rsidRPr="00AF25AA">
        <w:rPr>
          <w:lang w:val="pl-PL"/>
        </w:rPr>
        <w:t xml:space="preserve">rednia liczba chodników larwalnych przypadających na jeden otwór </w:t>
      </w:r>
      <w:r w:rsidR="00A25BF8" w:rsidRPr="00AF25AA">
        <w:rPr>
          <w:lang w:val="pl-PL"/>
        </w:rPr>
        <w:t xml:space="preserve">wgryzowy </w:t>
      </w:r>
      <w:r w:rsidR="00B11E5F" w:rsidRPr="00AF25AA">
        <w:rPr>
          <w:lang w:val="pl-PL"/>
        </w:rPr>
        <w:t>wyniosła</w:t>
      </w:r>
      <w:r w:rsidR="0025359A" w:rsidRPr="00AF25AA">
        <w:rPr>
          <w:lang w:val="pl-PL"/>
        </w:rPr>
        <w:t xml:space="preserve"> 7,61 (±3,35, odchylenie stand</w:t>
      </w:r>
      <w:r w:rsidR="0075725E" w:rsidRPr="00AF25AA">
        <w:rPr>
          <w:lang w:val="pl-PL"/>
        </w:rPr>
        <w:t>ardowe).</w:t>
      </w:r>
      <w:r w:rsidR="00461BCC" w:rsidRPr="00AF25AA">
        <w:rPr>
          <w:lang w:val="pl-PL"/>
        </w:rPr>
        <w:t xml:space="preserve"> Najdłuższe żerowisko mierzyło 48,53 cm</w:t>
      </w:r>
      <w:r w:rsidR="0078118A" w:rsidRPr="00AF25AA">
        <w:rPr>
          <w:lang w:val="pl-PL"/>
        </w:rPr>
        <w:t>, natomiast najwię</w:t>
      </w:r>
      <w:r w:rsidR="00AB5AF0" w:rsidRPr="00AF25AA">
        <w:rPr>
          <w:lang w:val="pl-PL"/>
        </w:rPr>
        <w:t>ksza</w:t>
      </w:r>
      <w:r w:rsidR="000046B0" w:rsidRPr="00AF25AA">
        <w:rPr>
          <w:lang w:val="pl-PL"/>
        </w:rPr>
        <w:t xml:space="preserve"> liczba chodników larwalnych w jednym żerowisku wyniosła 22.</w:t>
      </w:r>
      <w:r w:rsidR="0004717E" w:rsidRPr="00AF25AA">
        <w:rPr>
          <w:lang w:val="pl-PL"/>
        </w:rPr>
        <w:t xml:space="preserve"> </w:t>
      </w:r>
      <w:r w:rsidR="000404D8" w:rsidRPr="00AF25AA">
        <w:rPr>
          <w:lang w:val="pl-PL"/>
        </w:rPr>
        <w:t>Chodniki przebiegają głównie w pła</w:t>
      </w:r>
      <w:r w:rsidR="00982295" w:rsidRPr="00AF25AA">
        <w:rPr>
          <w:lang w:val="pl-PL"/>
        </w:rPr>
        <w:t>s</w:t>
      </w:r>
      <w:r w:rsidR="000E2173" w:rsidRPr="00AF25AA">
        <w:rPr>
          <w:lang w:val="pl-PL"/>
        </w:rPr>
        <w:t>zczyźnie prostopadłej do cewek</w:t>
      </w:r>
      <w:r w:rsidR="006C1984" w:rsidRPr="00AF25AA">
        <w:rPr>
          <w:lang w:val="pl-PL"/>
        </w:rPr>
        <w:t>,</w:t>
      </w:r>
      <w:r w:rsidR="000E2173" w:rsidRPr="00AF25AA">
        <w:rPr>
          <w:lang w:val="pl-PL"/>
        </w:rPr>
        <w:t xml:space="preserve"> </w:t>
      </w:r>
      <w:r w:rsidR="00B71F41" w:rsidRPr="00AF25AA">
        <w:rPr>
          <w:lang w:val="pl-PL"/>
        </w:rPr>
        <w:t xml:space="preserve">wyłącznie </w:t>
      </w:r>
      <w:r w:rsidR="000E2173" w:rsidRPr="00AF25AA">
        <w:rPr>
          <w:lang w:val="pl-PL"/>
        </w:rPr>
        <w:t>w części bielastej drewna</w:t>
      </w:r>
      <w:r w:rsidR="007946B3" w:rsidRPr="00AF25AA">
        <w:rPr>
          <w:lang w:val="pl-PL"/>
        </w:rPr>
        <w:t xml:space="preserve"> (</w:t>
      </w:r>
      <w:r w:rsidR="007946B3" w:rsidRPr="00AF25AA">
        <w:rPr>
          <w:lang w:val="pl-PL"/>
        </w:rPr>
        <w:fldChar w:fldCharType="begin" w:fldLock="1"/>
      </w:r>
      <w:r w:rsidR="007946B3" w:rsidRPr="00AF25AA">
        <w:rPr>
          <w:lang w:val="pl-PL"/>
        </w:rPr>
        <w:instrText xml:space="preserve"> REF _Ref38206044 \h </w:instrText>
      </w:r>
      <w:r w:rsidR="00AF25AA">
        <w:rPr>
          <w:lang w:val="pl-PL"/>
        </w:rPr>
        <w:instrText xml:space="preserve"> \* MERGEFORMAT </w:instrText>
      </w:r>
      <w:r w:rsidR="007946B3" w:rsidRPr="00AF25AA">
        <w:rPr>
          <w:lang w:val="pl-PL"/>
        </w:rPr>
      </w:r>
      <w:r w:rsidR="007946B3" w:rsidRPr="00AF25AA">
        <w:rPr>
          <w:lang w:val="pl-PL"/>
        </w:rPr>
        <w:fldChar w:fldCharType="separate"/>
      </w:r>
      <w:r w:rsidR="007946B3" w:rsidRPr="00AF25AA">
        <w:rPr>
          <w:lang w:val="pl-PL"/>
        </w:rPr>
        <w:t xml:space="preserve">ryc. </w:t>
      </w:r>
      <w:r w:rsidR="002E2CA9">
        <w:rPr>
          <w:noProof/>
          <w:lang w:val="pl-PL"/>
        </w:rPr>
        <w:t>16</w:t>
      </w:r>
      <w:r w:rsidR="007946B3" w:rsidRPr="00AF25AA">
        <w:rPr>
          <w:lang w:val="pl-PL"/>
        </w:rPr>
        <w:fldChar w:fldCharType="end"/>
      </w:r>
      <w:r w:rsidR="002E2CA9">
        <w:rPr>
          <w:lang w:val="pl-PL"/>
        </w:rPr>
        <w:t xml:space="preserve"> i</w:t>
      </w:r>
      <w:r w:rsidR="003A5695">
        <w:rPr>
          <w:lang w:val="pl-PL"/>
        </w:rPr>
        <w:t xml:space="preserve"> </w:t>
      </w:r>
      <w:r w:rsidR="002E2CA9">
        <w:rPr>
          <w:lang w:val="pl-PL"/>
        </w:rPr>
        <w:t>17)</w:t>
      </w:r>
      <w:r w:rsidR="00B71F41" w:rsidRPr="00AF25AA">
        <w:rPr>
          <w:lang w:val="pl-PL"/>
        </w:rPr>
        <w:t xml:space="preserve">. </w:t>
      </w:r>
    </w:p>
    <w:p w14:paraId="6F487040" w14:textId="0E0B1984" w:rsidR="004C542B" w:rsidRPr="00AF25AA" w:rsidRDefault="00DC51A6" w:rsidP="00C5003E">
      <w:pPr>
        <w:pStyle w:val="Bezodstpw"/>
        <w:spacing w:after="0"/>
        <w:jc w:val="center"/>
      </w:pPr>
      <w:r w:rsidRPr="00AF25AA">
        <w:rPr>
          <w:noProof/>
          <w:lang w:eastAsia="pl-PL"/>
        </w:rPr>
        <w:lastRenderedPageBreak/>
        <w:drawing>
          <wp:inline distT="0" distB="0" distL="0" distR="0" wp14:anchorId="5ADEA256" wp14:editId="520CA409">
            <wp:extent cx="3458817" cy="3513607"/>
            <wp:effectExtent l="0" t="0" r="8890" b="0"/>
            <wp:docPr id="28" name="Obraz 28" descr="D:\GoogleDrive\Phd\Żerowiska CT i inne analizy\Warstwy 2\124124ddd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oogleDrive\Phd\Żerowiska CT i inne analizy\Warstwy 2\124124dddd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892" cy="354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F6A2D" w14:textId="4FC3896C" w:rsidR="002027E0" w:rsidRPr="00AF25AA" w:rsidRDefault="00270C2A" w:rsidP="000D03F7">
      <w:pPr>
        <w:pStyle w:val="Bezodstpw"/>
      </w:pPr>
      <w:bookmarkStart w:id="60" w:name="_Ref38206044"/>
      <w:bookmarkStart w:id="61" w:name="_Toc38210351"/>
      <w:r w:rsidRPr="00AF25AA">
        <w:t xml:space="preserve">Rycina </w:t>
      </w:r>
      <w:bookmarkEnd w:id="60"/>
      <w:r w:rsidR="00A154DD">
        <w:t>16</w:t>
      </w:r>
      <w:r w:rsidRPr="00AF25AA">
        <w:t xml:space="preserve">. Zobrazowanie tomografii komputerowej przedstawiające </w:t>
      </w:r>
      <w:r w:rsidR="00FC4413" w:rsidRPr="00AF25AA">
        <w:t xml:space="preserve">przebieg </w:t>
      </w:r>
      <w:r w:rsidRPr="00AF25AA">
        <w:t>żerowis</w:t>
      </w:r>
      <w:r w:rsidR="00FC4413" w:rsidRPr="00AF25AA">
        <w:t>k</w:t>
      </w:r>
      <w:r w:rsidRPr="00AF25AA">
        <w:t xml:space="preserve"> </w:t>
      </w:r>
      <w:r w:rsidR="008D6E7E" w:rsidRPr="00AF25AA">
        <w:rPr>
          <w:i/>
        </w:rPr>
        <w:t>Gnathotrichus</w:t>
      </w:r>
      <w:r w:rsidRPr="00AF25AA">
        <w:rPr>
          <w:i/>
        </w:rPr>
        <w:t xml:space="preserve"> materiarius</w:t>
      </w:r>
      <w:r w:rsidR="00351261" w:rsidRPr="00AF25AA">
        <w:t xml:space="preserve"> wykona</w:t>
      </w:r>
      <w:r w:rsidR="00601AFC" w:rsidRPr="00AF25AA">
        <w:t>ne bez kontrastu</w:t>
      </w:r>
      <w:r w:rsidRPr="00AF25AA">
        <w:t>. Obraz został złożony z 18 warstw o grubości 0,3 mm</w:t>
      </w:r>
      <w:r w:rsidR="00F33FF9" w:rsidRPr="00AF25AA">
        <w:t xml:space="preserve"> </w:t>
      </w:r>
      <w:r w:rsidR="002F0438" w:rsidRPr="00AF25AA">
        <w:t xml:space="preserve">(fot. oryg. </w:t>
      </w:r>
      <w:r w:rsidR="007243C1" w:rsidRPr="00AF25AA">
        <w:br/>
      </w:r>
      <w:r w:rsidR="002F0438" w:rsidRPr="00AF25AA">
        <w:t>R. Witkowski)</w:t>
      </w:r>
      <w:bookmarkEnd w:id="61"/>
    </w:p>
    <w:p w14:paraId="38708F3D" w14:textId="5318A55A" w:rsidR="00AD2379" w:rsidRPr="00AF25AA" w:rsidRDefault="00C5003E" w:rsidP="00C5003E">
      <w:pPr>
        <w:pStyle w:val="Bezodstpw"/>
        <w:spacing w:after="0"/>
        <w:jc w:val="center"/>
      </w:pPr>
      <w:r w:rsidRPr="00AF25AA">
        <w:rPr>
          <w:noProof/>
          <w:lang w:eastAsia="pl-PL"/>
        </w:rPr>
        <w:drawing>
          <wp:inline distT="0" distB="0" distL="0" distR="0" wp14:anchorId="738C5A6A" wp14:editId="0E2347AB">
            <wp:extent cx="5399405" cy="3391049"/>
            <wp:effectExtent l="0" t="0" r="0" b="0"/>
            <wp:docPr id="51" name="Obraz 51" descr="C:\Users\MSI\Desktop\Warstwy drewna\różne etapy skanowan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I\Desktop\Warstwy drewna\różne etapy skanowani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39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BDA72" w14:textId="2DE7E881" w:rsidR="002312B5" w:rsidRDefault="00891478" w:rsidP="002312B5">
      <w:pPr>
        <w:pStyle w:val="Bezodstpw"/>
      </w:pPr>
      <w:bookmarkStart w:id="62" w:name="_Ref36033549"/>
      <w:bookmarkStart w:id="63" w:name="_Ref36033545"/>
      <w:bookmarkStart w:id="64" w:name="_Toc38210352"/>
      <w:r w:rsidRPr="00AF25AA">
        <w:t xml:space="preserve">Rycina </w:t>
      </w:r>
      <w:bookmarkEnd w:id="62"/>
      <w:r w:rsidR="00A154DD">
        <w:t>17</w:t>
      </w:r>
      <w:r w:rsidRPr="00AF25AA">
        <w:t xml:space="preserve">. Zdjęcie fotograficzne jednego z analizowanych fragmentów (A) oraz </w:t>
      </w:r>
      <w:r w:rsidR="00235B91" w:rsidRPr="00AF25AA">
        <w:t>kolejne etapy oczyszczania</w:t>
      </w:r>
      <w:r w:rsidR="00191FAE" w:rsidRPr="00AF25AA">
        <w:t xml:space="preserve"> graficznego</w:t>
      </w:r>
      <w:r w:rsidR="00235B91" w:rsidRPr="00AF25AA">
        <w:t xml:space="preserve"> zobrazowań</w:t>
      </w:r>
      <w:r w:rsidRPr="00AF25AA">
        <w:t xml:space="preserve"> tomografii komputerowej </w:t>
      </w:r>
      <w:r w:rsidR="003458F0" w:rsidRPr="00AF25AA">
        <w:t xml:space="preserve">w programie RadiAnt DICOM Viewer 5.5.1 </w:t>
      </w:r>
      <w:r w:rsidRPr="00AF25AA">
        <w:t>z wykorzystaniem kontrastu (B, C, D)</w:t>
      </w:r>
      <w:r w:rsidR="00AD2379" w:rsidRPr="00AF25AA">
        <w:t xml:space="preserve"> </w:t>
      </w:r>
      <w:r w:rsidR="00235B91" w:rsidRPr="00AF25AA">
        <w:t>oraz bez kontrastu (E,F)</w:t>
      </w:r>
      <w:bookmarkEnd w:id="63"/>
      <w:r w:rsidR="00995370">
        <w:t xml:space="preserve"> (</w:t>
      </w:r>
      <w:r w:rsidR="002F0438" w:rsidRPr="00AF25AA">
        <w:t>oryg. R. Witkowski)</w:t>
      </w:r>
      <w:bookmarkEnd w:id="64"/>
    </w:p>
    <w:p w14:paraId="1DAC3BBF" w14:textId="49E3440C" w:rsidR="001044DD" w:rsidRPr="00AF25AA" w:rsidRDefault="00A10DA3" w:rsidP="001044DD">
      <w:pPr>
        <w:pStyle w:val="Nagwek1"/>
        <w:rPr>
          <w:lang w:val="pl-PL"/>
        </w:rPr>
      </w:pPr>
      <w:bookmarkStart w:id="65" w:name="_Toc42595557"/>
      <w:r w:rsidRPr="00AF25AA">
        <w:rPr>
          <w:lang w:val="pl-PL"/>
        </w:rPr>
        <w:lastRenderedPageBreak/>
        <w:t>DYSKUSJA WYNIKÓW</w:t>
      </w:r>
      <w:bookmarkEnd w:id="65"/>
    </w:p>
    <w:p w14:paraId="10D40AB0" w14:textId="424BDF15" w:rsidR="00AD082F" w:rsidRPr="00AF25AA" w:rsidRDefault="00AD082F" w:rsidP="00AD082F">
      <w:pPr>
        <w:ind w:firstLine="720"/>
        <w:rPr>
          <w:lang w:val="pl-PL"/>
        </w:rPr>
      </w:pPr>
      <w:r w:rsidRPr="00AF25AA">
        <w:rPr>
          <w:lang w:val="pl-PL"/>
        </w:rPr>
        <w:t xml:space="preserve">Pomimo tego, że </w:t>
      </w:r>
      <w:r w:rsidRPr="00AF25AA">
        <w:rPr>
          <w:i/>
          <w:lang w:val="pl-PL"/>
        </w:rPr>
        <w:t>G. materiarius</w:t>
      </w:r>
      <w:r w:rsidRPr="00AF25AA">
        <w:rPr>
          <w:lang w:val="pl-PL"/>
        </w:rPr>
        <w:t xml:space="preserve"> stwierdzono w Europie ponad 80 lat temu, </w:t>
      </w:r>
      <w:r w:rsidR="00AC0ECA" w:rsidRPr="00AF25AA">
        <w:rPr>
          <w:lang w:val="pl-PL"/>
        </w:rPr>
        <w:br/>
      </w:r>
      <w:r w:rsidRPr="00AF25AA">
        <w:rPr>
          <w:lang w:val="pl-PL"/>
        </w:rPr>
        <w:t xml:space="preserve">w porównaniu z innymi obcymi gatunkami kornikowatych, jak </w:t>
      </w:r>
      <w:r w:rsidRPr="00AF25AA">
        <w:rPr>
          <w:i/>
          <w:lang w:val="pl-PL"/>
        </w:rPr>
        <w:t xml:space="preserve">Xylosandrus germanus </w:t>
      </w:r>
      <w:r w:rsidRPr="00AF25AA">
        <w:rPr>
          <w:lang w:val="pl-PL"/>
        </w:rPr>
        <w:t>(</w:t>
      </w:r>
      <w:r w:rsidRPr="00AF25AA">
        <w:rPr>
          <w:smallCaps/>
          <w:lang w:val="pl-PL"/>
        </w:rPr>
        <w:t>Bldf</w:t>
      </w:r>
      <w:r w:rsidRPr="00AF25AA">
        <w:rPr>
          <w:lang w:val="pl-PL"/>
        </w:rPr>
        <w:t>.)</w:t>
      </w:r>
      <w:r w:rsidR="0056290E" w:rsidRPr="00AF25AA">
        <w:rPr>
          <w:lang w:val="pl-PL"/>
        </w:rPr>
        <w:t xml:space="preserve">, </w:t>
      </w:r>
      <w:r w:rsidRPr="00AF25AA">
        <w:rPr>
          <w:lang w:val="pl-PL"/>
        </w:rPr>
        <w:t xml:space="preserve">nie doczekał się </w:t>
      </w:r>
      <w:r w:rsidR="0056290E" w:rsidRPr="00AF25AA">
        <w:rPr>
          <w:lang w:val="pl-PL"/>
        </w:rPr>
        <w:t>licznych</w:t>
      </w:r>
      <w:r w:rsidRPr="00AF25AA">
        <w:rPr>
          <w:lang w:val="pl-PL"/>
        </w:rPr>
        <w:t xml:space="preserve"> opracowań. J. </w:t>
      </w:r>
      <w:r w:rsidR="00686A99" w:rsidRPr="00AF25AA">
        <w:rPr>
          <w:lang w:val="pl-PL"/>
        </w:rPr>
        <w:t xml:space="preserve">von </w:t>
      </w:r>
      <w:r w:rsidRPr="00AF25AA">
        <w:rPr>
          <w:lang w:val="pl-PL"/>
        </w:rPr>
        <w:t>Hirschheydt [1992] podjął się opracowania tego zagadnienia w szerszym ujęciu. Zebranie danych literaturowych oraz nowych obserwacji dało podstawy do dyskusji na temat rozprzestrzeniania się gatunku na kontynencie.</w:t>
      </w:r>
      <w:r w:rsidR="00C6106E" w:rsidRPr="00AF25AA">
        <w:rPr>
          <w:lang w:val="pl-PL"/>
        </w:rPr>
        <w:t xml:space="preserve"> Zgłębienie wiedzy na ten temat jest ważne ze względów ekonomicznych</w:t>
      </w:r>
      <w:r w:rsidR="00361604" w:rsidRPr="00AF25AA">
        <w:rPr>
          <w:lang w:val="pl-PL"/>
        </w:rPr>
        <w:t>,</w:t>
      </w:r>
      <w:r w:rsidR="00C6106E" w:rsidRPr="00AF25AA">
        <w:rPr>
          <w:lang w:val="pl-PL"/>
        </w:rPr>
        <w:t xml:space="preserve"> jak i przyrodniczych.</w:t>
      </w:r>
    </w:p>
    <w:p w14:paraId="737CDEB5" w14:textId="4D31A8EE" w:rsidR="001044DD" w:rsidRPr="00AF25AA" w:rsidRDefault="006C0EBC" w:rsidP="007315CF">
      <w:pPr>
        <w:pStyle w:val="Nagwek2"/>
        <w:rPr>
          <w:lang w:val="pl-PL"/>
        </w:rPr>
      </w:pPr>
      <w:bookmarkStart w:id="66" w:name="_Toc42595558"/>
      <w:r w:rsidRPr="00AF25AA">
        <w:rPr>
          <w:lang w:val="pl-PL"/>
        </w:rPr>
        <w:t xml:space="preserve">Występowanie </w:t>
      </w:r>
      <w:r w:rsidR="00BD2EBF" w:rsidRPr="00AF25AA">
        <w:rPr>
          <w:i/>
          <w:lang w:val="pl-PL"/>
        </w:rPr>
        <w:t>G</w:t>
      </w:r>
      <w:r w:rsidR="00BD2EBF">
        <w:rPr>
          <w:i/>
          <w:lang w:val="pl-PL"/>
        </w:rPr>
        <w:t>nathotrichus</w:t>
      </w:r>
      <w:r w:rsidR="00BD2EBF" w:rsidRPr="00AF25AA">
        <w:rPr>
          <w:i/>
          <w:lang w:val="pl-PL"/>
        </w:rPr>
        <w:t xml:space="preserve"> materiarius</w:t>
      </w:r>
      <w:r w:rsidR="00BD2EBF" w:rsidRPr="00AF25AA">
        <w:rPr>
          <w:lang w:val="pl-PL"/>
        </w:rPr>
        <w:t xml:space="preserve"> </w:t>
      </w:r>
      <w:r w:rsidRPr="00AF25AA">
        <w:rPr>
          <w:lang w:val="pl-PL"/>
        </w:rPr>
        <w:t>w Polsce i na świecie</w:t>
      </w:r>
      <w:bookmarkEnd w:id="66"/>
      <w:r w:rsidR="00BE0922">
        <w:rPr>
          <w:lang w:val="pl-PL"/>
        </w:rPr>
        <w:softHyphen/>
      </w:r>
      <w:r w:rsidR="00BE0922">
        <w:rPr>
          <w:lang w:val="pl-PL"/>
        </w:rPr>
        <w:softHyphen/>
      </w:r>
      <w:r w:rsidR="00BE0922">
        <w:rPr>
          <w:lang w:val="pl-PL"/>
        </w:rPr>
        <w:softHyphen/>
      </w:r>
      <w:r w:rsidR="00BE0922">
        <w:rPr>
          <w:lang w:val="pl-PL"/>
        </w:rPr>
        <w:softHyphen/>
      </w:r>
    </w:p>
    <w:p w14:paraId="11D88C07" w14:textId="5D729F41" w:rsidR="00AE72C1" w:rsidRPr="00BE0922" w:rsidRDefault="000A7DAC" w:rsidP="00BE0922">
      <w:pPr>
        <w:ind w:firstLine="720"/>
        <w:rPr>
          <w:lang w:val="pl-PL"/>
        </w:rPr>
      </w:pPr>
      <w:r w:rsidRPr="00AF25AA">
        <w:rPr>
          <w:lang w:val="pl-PL"/>
        </w:rPr>
        <w:t>Wszystkie</w:t>
      </w:r>
      <w:r w:rsidR="001044DD" w:rsidRPr="00AF25AA">
        <w:rPr>
          <w:lang w:val="pl-PL"/>
        </w:rPr>
        <w:t xml:space="preserve"> z zastosowanych </w:t>
      </w:r>
      <w:r w:rsidRPr="00AF25AA">
        <w:rPr>
          <w:lang w:val="pl-PL"/>
        </w:rPr>
        <w:t>metod</w:t>
      </w:r>
      <w:r w:rsidR="001044DD" w:rsidRPr="00AF25AA">
        <w:rPr>
          <w:lang w:val="pl-PL"/>
        </w:rPr>
        <w:t xml:space="preserve"> </w:t>
      </w:r>
      <w:r w:rsidR="007D33A7" w:rsidRPr="00AF25AA">
        <w:rPr>
          <w:lang w:val="pl-PL"/>
        </w:rPr>
        <w:t>pozyskiwania</w:t>
      </w:r>
      <w:r w:rsidR="001044DD" w:rsidRPr="00AF25AA">
        <w:rPr>
          <w:lang w:val="pl-PL"/>
        </w:rPr>
        <w:t xml:space="preserve"> danych o występowaniu </w:t>
      </w:r>
      <w:r w:rsidR="00E32B17" w:rsidRPr="00AF25AA">
        <w:rPr>
          <w:lang w:val="pl-PL"/>
        </w:rPr>
        <w:br/>
      </w:r>
      <w:r w:rsidR="001044DD" w:rsidRPr="00AF25AA">
        <w:rPr>
          <w:i/>
          <w:lang w:val="pl-PL"/>
        </w:rPr>
        <w:t>G. materiarius</w:t>
      </w:r>
      <w:r w:rsidR="001044DD" w:rsidRPr="00AF25AA">
        <w:rPr>
          <w:lang w:val="pl-PL"/>
        </w:rPr>
        <w:t xml:space="preserve"> w Polsce przyczyniły się do poszerzenia wiedzy o rozmieszczeniu </w:t>
      </w:r>
      <w:r w:rsidR="001752DA">
        <w:rPr>
          <w:lang w:val="pl-PL"/>
        </w:rPr>
        <w:t>gatunku</w:t>
      </w:r>
      <w:r w:rsidR="001044DD" w:rsidRPr="00AF25AA">
        <w:rPr>
          <w:lang w:val="pl-PL"/>
        </w:rPr>
        <w:t xml:space="preserve">. </w:t>
      </w:r>
      <w:r w:rsidR="00DA2334" w:rsidRPr="00AF25AA">
        <w:rPr>
          <w:lang w:val="pl-PL"/>
        </w:rPr>
        <w:t xml:space="preserve">Na </w:t>
      </w:r>
      <w:r w:rsidR="00DA2334" w:rsidRPr="00AF25AA">
        <w:rPr>
          <w:lang w:val="pl-PL"/>
        </w:rPr>
        <w:fldChar w:fldCharType="begin" w:fldLock="1"/>
      </w:r>
      <w:r w:rsidR="00DA2334" w:rsidRPr="00AF25AA">
        <w:rPr>
          <w:lang w:val="pl-PL"/>
        </w:rPr>
        <w:instrText xml:space="preserve"> REF _Ref31143485 \h  \* MERGEFORMAT </w:instrText>
      </w:r>
      <w:r w:rsidR="00DA2334" w:rsidRPr="00AF25AA">
        <w:rPr>
          <w:lang w:val="pl-PL"/>
        </w:rPr>
      </w:r>
      <w:r w:rsidR="00DA2334" w:rsidRPr="00AF25AA">
        <w:rPr>
          <w:lang w:val="pl-PL"/>
        </w:rPr>
        <w:fldChar w:fldCharType="separate"/>
      </w:r>
      <w:r w:rsidR="00E669DA" w:rsidRPr="00AF25AA">
        <w:rPr>
          <w:lang w:val="pl-PL"/>
        </w:rPr>
        <w:t>r</w:t>
      </w:r>
      <w:r w:rsidR="00583B37" w:rsidRPr="00AF25AA">
        <w:rPr>
          <w:lang w:val="pl-PL"/>
        </w:rPr>
        <w:t>ycin</w:t>
      </w:r>
      <w:r w:rsidR="00E669DA" w:rsidRPr="00AF25AA">
        <w:rPr>
          <w:lang w:val="pl-PL"/>
        </w:rPr>
        <w:t>ie</w:t>
      </w:r>
      <w:r w:rsidR="00583B37" w:rsidRPr="00AF25AA">
        <w:rPr>
          <w:lang w:val="pl-PL"/>
        </w:rPr>
        <w:t xml:space="preserve"> </w:t>
      </w:r>
      <w:r w:rsidR="007F3A7F">
        <w:rPr>
          <w:lang w:val="pl-PL"/>
        </w:rPr>
        <w:t>18</w:t>
      </w:r>
      <w:r w:rsidR="00DA2334" w:rsidRPr="00AF25AA">
        <w:rPr>
          <w:lang w:val="pl-PL"/>
        </w:rPr>
        <w:fldChar w:fldCharType="end"/>
      </w:r>
      <w:r w:rsidR="00DA2334" w:rsidRPr="00AF25AA">
        <w:rPr>
          <w:lang w:val="pl-PL"/>
        </w:rPr>
        <w:t xml:space="preserve"> zestawiono dane </w:t>
      </w:r>
      <w:r w:rsidR="00572C68" w:rsidRPr="00AF25AA">
        <w:rPr>
          <w:lang w:val="pl-PL"/>
        </w:rPr>
        <w:t>dotyczące</w:t>
      </w:r>
      <w:r w:rsidR="00DA2334" w:rsidRPr="00AF25AA">
        <w:rPr>
          <w:lang w:val="pl-PL"/>
        </w:rPr>
        <w:t xml:space="preserve"> występowani</w:t>
      </w:r>
      <w:r w:rsidR="005F142C" w:rsidRPr="00AF25AA">
        <w:rPr>
          <w:lang w:val="pl-PL"/>
        </w:rPr>
        <w:t>a</w:t>
      </w:r>
      <w:r w:rsidR="00DA2334" w:rsidRPr="00AF25AA">
        <w:rPr>
          <w:lang w:val="pl-PL"/>
        </w:rPr>
        <w:t xml:space="preserve"> </w:t>
      </w:r>
      <w:r w:rsidR="00DA2334" w:rsidRPr="00AF25AA">
        <w:rPr>
          <w:i/>
          <w:lang w:val="pl-PL"/>
        </w:rPr>
        <w:t>G. materiarius</w:t>
      </w:r>
      <w:r w:rsidR="00D219D4" w:rsidRPr="00AF25AA">
        <w:rPr>
          <w:lang w:val="pl-PL"/>
        </w:rPr>
        <w:t>,</w:t>
      </w:r>
      <w:r w:rsidR="00572C68" w:rsidRPr="00AF25AA">
        <w:rPr>
          <w:lang w:val="pl-PL"/>
        </w:rPr>
        <w:t xml:space="preserve"> uzyskane </w:t>
      </w:r>
      <w:r w:rsidR="00DA2334" w:rsidRPr="00AF25AA">
        <w:rPr>
          <w:lang w:val="pl-PL"/>
        </w:rPr>
        <w:t>w latach 2018-2019</w:t>
      </w:r>
      <w:r w:rsidR="00840A77">
        <w:rPr>
          <w:lang w:val="pl-PL"/>
        </w:rPr>
        <w:t xml:space="preserve"> wraz</w:t>
      </w:r>
      <w:r w:rsidR="00DB01DF" w:rsidRPr="00AF25AA">
        <w:rPr>
          <w:lang w:val="pl-PL"/>
        </w:rPr>
        <w:t xml:space="preserve"> z danymi literaturowymi. </w:t>
      </w:r>
      <w:r w:rsidR="0013034B" w:rsidRPr="00AF25AA">
        <w:rPr>
          <w:lang w:val="pl-PL"/>
        </w:rPr>
        <w:t>Niepublikowane dotąd lokalizacje oznaczono czerwonymi krzyżami. Czarnymi znacznikami wskazano miejsca o</w:t>
      </w:r>
      <w:r w:rsidR="00783233">
        <w:rPr>
          <w:lang w:val="pl-PL"/>
        </w:rPr>
        <w:t xml:space="preserve">pisane przez H. Szołtysa i in. </w:t>
      </w:r>
      <w:r w:rsidR="0013034B" w:rsidRPr="00AF25AA">
        <w:rPr>
          <w:lang w:val="pl-PL"/>
        </w:rPr>
        <w:t xml:space="preserve">w 2019 roku. Lokalizacje zaznaczone zielonymi krzyżami pochodzą z lat 2016-2017 [Mazur </w:t>
      </w:r>
      <w:r w:rsidR="00CF33F9" w:rsidRPr="00AF25AA">
        <w:rPr>
          <w:lang w:val="pl-PL"/>
        </w:rPr>
        <w:t>i in.</w:t>
      </w:r>
      <w:r w:rsidR="0013034B" w:rsidRPr="00AF25AA">
        <w:rPr>
          <w:lang w:val="pl-PL"/>
        </w:rPr>
        <w:t xml:space="preserve"> 2018] natomiast na niebiesko zaznaczono pierwsze doniesienie pochodzące z Nadleśnictwa Kamienna Góra z 2015 roku [Witkowski </w:t>
      </w:r>
      <w:r w:rsidR="00CF33F9" w:rsidRPr="00AF25AA">
        <w:rPr>
          <w:lang w:val="pl-PL"/>
        </w:rPr>
        <w:t>i in.</w:t>
      </w:r>
      <w:r w:rsidR="0013034B" w:rsidRPr="00AF25AA">
        <w:rPr>
          <w:lang w:val="pl-PL"/>
        </w:rPr>
        <w:t xml:space="preserve"> 2016].</w:t>
      </w:r>
      <w:r w:rsidR="00BE0922">
        <w:rPr>
          <w:lang w:val="pl-PL"/>
        </w:rPr>
        <w:softHyphen/>
      </w:r>
      <w:r w:rsidR="00BE0922">
        <w:rPr>
          <w:lang w:val="pl-PL"/>
        </w:rPr>
        <w:softHyphen/>
      </w:r>
      <w:r w:rsidR="00BE0922">
        <w:rPr>
          <w:lang w:val="pl-PL"/>
        </w:rPr>
        <w:softHyphen/>
      </w:r>
      <w:r w:rsidR="00BE0922">
        <w:rPr>
          <w:lang w:val="pl-PL"/>
        </w:rPr>
        <w:softHyphen/>
      </w:r>
    </w:p>
    <w:p w14:paraId="47396EAB" w14:textId="1D23AB23" w:rsidR="006A219F" w:rsidRPr="00AF25AA" w:rsidRDefault="00D21D4A" w:rsidP="00BA2D74">
      <w:pPr>
        <w:ind w:firstLine="720"/>
        <w:rPr>
          <w:lang w:val="pl-PL"/>
        </w:rPr>
      </w:pPr>
      <w:r w:rsidRPr="00AF25AA">
        <w:rPr>
          <w:lang w:val="pl-PL"/>
        </w:rPr>
        <w:t xml:space="preserve">Pierwsze stwierdzenia </w:t>
      </w:r>
      <w:r w:rsidRPr="00AF25AA">
        <w:rPr>
          <w:i/>
          <w:lang w:val="pl-PL"/>
        </w:rPr>
        <w:t>G. materiarius</w:t>
      </w:r>
      <w:r w:rsidR="005A2860" w:rsidRPr="00AF25AA">
        <w:rPr>
          <w:lang w:val="pl-PL"/>
        </w:rPr>
        <w:t>,</w:t>
      </w:r>
      <w:r w:rsidRPr="00AF25AA">
        <w:rPr>
          <w:lang w:val="pl-PL"/>
        </w:rPr>
        <w:t xml:space="preserve"> </w:t>
      </w:r>
      <w:r w:rsidR="005A2860" w:rsidRPr="00AF25AA">
        <w:rPr>
          <w:lang w:val="pl-PL"/>
        </w:rPr>
        <w:t>w pobliży południowo-zachodniej granicy państwa</w:t>
      </w:r>
      <w:r w:rsidRPr="00AF25AA">
        <w:rPr>
          <w:lang w:val="pl-PL"/>
        </w:rPr>
        <w:t>, zaznaczone niebieski</w:t>
      </w:r>
      <w:r w:rsidR="009D2A0B" w:rsidRPr="00AF25AA">
        <w:rPr>
          <w:lang w:val="pl-PL"/>
        </w:rPr>
        <w:t>m</w:t>
      </w:r>
      <w:r w:rsidRPr="00AF25AA">
        <w:rPr>
          <w:lang w:val="pl-PL"/>
        </w:rPr>
        <w:t xml:space="preserve"> i zielonym kolorem, sugerują że chrząszcze dotarły do naszego kraju w sposób naturalny. </w:t>
      </w:r>
      <w:r w:rsidR="00181440" w:rsidRPr="00AF25AA">
        <w:rPr>
          <w:lang w:val="pl-PL"/>
        </w:rPr>
        <w:t xml:space="preserve">Wykrycie chrząszczy było </w:t>
      </w:r>
      <w:r w:rsidR="00707304" w:rsidRPr="00AF25AA">
        <w:rPr>
          <w:lang w:val="pl-PL"/>
        </w:rPr>
        <w:t>efek</w:t>
      </w:r>
      <w:r w:rsidR="00181440" w:rsidRPr="00AF25AA">
        <w:rPr>
          <w:lang w:val="pl-PL"/>
        </w:rPr>
        <w:t>tem</w:t>
      </w:r>
      <w:r w:rsidRPr="00AF25AA">
        <w:rPr>
          <w:lang w:val="pl-PL"/>
        </w:rPr>
        <w:t xml:space="preserve"> współpracy Zespołu Ochrony Lasu we Wrocławiu z Katedrą Entomologii Leśnej UPP</w:t>
      </w:r>
      <w:r w:rsidR="009D2A0B" w:rsidRPr="00AF25AA">
        <w:rPr>
          <w:lang w:val="pl-PL"/>
        </w:rPr>
        <w:t>,</w:t>
      </w:r>
      <w:r w:rsidRPr="00AF25AA">
        <w:rPr>
          <w:lang w:val="pl-PL"/>
        </w:rPr>
        <w:t xml:space="preserve"> w formie</w:t>
      </w:r>
      <w:r w:rsidR="00075958" w:rsidRPr="00AF25AA">
        <w:rPr>
          <w:lang w:val="pl-PL"/>
        </w:rPr>
        <w:t xml:space="preserve"> prowadzenia</w:t>
      </w:r>
      <w:r w:rsidRPr="00AF25AA">
        <w:rPr>
          <w:lang w:val="pl-PL"/>
        </w:rPr>
        <w:t xml:space="preserve"> monito</w:t>
      </w:r>
      <w:r w:rsidR="00AD5038" w:rsidRPr="00AF25AA">
        <w:rPr>
          <w:lang w:val="pl-PL"/>
        </w:rPr>
        <w:t xml:space="preserve">ringów populacji kornikowatych, </w:t>
      </w:r>
      <w:r w:rsidR="00A422D5" w:rsidRPr="00AF25AA">
        <w:rPr>
          <w:lang w:val="pl-PL"/>
        </w:rPr>
        <w:t>m.in</w:t>
      </w:r>
      <w:r w:rsidRPr="00AF25AA">
        <w:rPr>
          <w:lang w:val="pl-PL"/>
        </w:rPr>
        <w:t xml:space="preserve">.: </w:t>
      </w:r>
      <w:r w:rsidRPr="00AF25AA">
        <w:rPr>
          <w:i/>
          <w:lang w:val="pl-PL"/>
        </w:rPr>
        <w:t>Ips amitinus</w:t>
      </w:r>
      <w:r w:rsidR="00AD5038" w:rsidRPr="00AF25AA">
        <w:rPr>
          <w:lang w:val="pl-PL"/>
        </w:rPr>
        <w:t xml:space="preserve"> </w:t>
      </w:r>
      <w:r w:rsidR="00C5003E">
        <w:rPr>
          <w:lang w:val="pl-PL"/>
        </w:rPr>
        <w:br/>
      </w:r>
      <w:r w:rsidR="00BC0B6A" w:rsidRPr="00AF25AA">
        <w:rPr>
          <w:lang w:val="pl-PL"/>
        </w:rPr>
        <w:t xml:space="preserve">i </w:t>
      </w:r>
      <w:r w:rsidRPr="00AF25AA">
        <w:rPr>
          <w:i/>
          <w:lang w:val="pl-PL"/>
        </w:rPr>
        <w:t>I. duplicatus</w:t>
      </w:r>
      <w:r w:rsidR="00707304" w:rsidRPr="00AF25AA">
        <w:rPr>
          <w:lang w:val="pl-PL"/>
        </w:rPr>
        <w:t>.</w:t>
      </w:r>
      <w:r w:rsidR="00600942" w:rsidRPr="00AF25AA">
        <w:rPr>
          <w:lang w:val="pl-PL"/>
        </w:rPr>
        <w:t xml:space="preserve"> W związku z tym, że </w:t>
      </w:r>
      <w:r w:rsidR="00B06E64" w:rsidRPr="00AF25AA">
        <w:rPr>
          <w:lang w:val="pl-PL"/>
        </w:rPr>
        <w:t xml:space="preserve">w latach 2015-2017 </w:t>
      </w:r>
      <w:r w:rsidR="00600942" w:rsidRPr="00AF25AA">
        <w:rPr>
          <w:lang w:val="pl-PL"/>
        </w:rPr>
        <w:t xml:space="preserve">nie </w:t>
      </w:r>
      <w:r w:rsidR="00C224B1" w:rsidRPr="00AF25AA">
        <w:rPr>
          <w:lang w:val="pl-PL"/>
        </w:rPr>
        <w:t>z</w:t>
      </w:r>
      <w:r w:rsidR="00B06E64" w:rsidRPr="00AF25AA">
        <w:rPr>
          <w:lang w:val="pl-PL"/>
        </w:rPr>
        <w:t>aobser</w:t>
      </w:r>
      <w:r w:rsidR="00C224B1" w:rsidRPr="00AF25AA">
        <w:rPr>
          <w:lang w:val="pl-PL"/>
        </w:rPr>
        <w:t>wowano</w:t>
      </w:r>
      <w:r w:rsidR="00600942" w:rsidRPr="00AF25AA">
        <w:rPr>
          <w:lang w:val="pl-PL"/>
        </w:rPr>
        <w:t xml:space="preserve"> </w:t>
      </w:r>
      <w:r w:rsidR="00C5003E">
        <w:rPr>
          <w:lang w:val="pl-PL"/>
        </w:rPr>
        <w:br/>
      </w:r>
      <w:r w:rsidR="00BB19CB" w:rsidRPr="00AF25AA">
        <w:rPr>
          <w:i/>
          <w:lang w:val="pl-PL"/>
        </w:rPr>
        <w:t>G. materiarius</w:t>
      </w:r>
      <w:r w:rsidR="00B06E64" w:rsidRPr="00AF25AA">
        <w:rPr>
          <w:lang w:val="pl-PL"/>
        </w:rPr>
        <w:t xml:space="preserve"> </w:t>
      </w:r>
      <w:r w:rsidR="00600942" w:rsidRPr="00AF25AA">
        <w:rPr>
          <w:lang w:val="pl-PL"/>
        </w:rPr>
        <w:t>na obszarach oddalonych od granicy państwa</w:t>
      </w:r>
      <w:r w:rsidR="00BB19CB" w:rsidRPr="00AF25AA">
        <w:rPr>
          <w:lang w:val="pl-PL"/>
        </w:rPr>
        <w:t>,</w:t>
      </w:r>
      <w:r w:rsidR="00600942" w:rsidRPr="00AF25AA">
        <w:rPr>
          <w:lang w:val="pl-PL"/>
        </w:rPr>
        <w:t xml:space="preserve"> można</w:t>
      </w:r>
      <w:r w:rsidR="0069490D" w:rsidRPr="00AF25AA">
        <w:rPr>
          <w:lang w:val="pl-PL"/>
        </w:rPr>
        <w:t xml:space="preserve"> </w:t>
      </w:r>
      <w:r w:rsidR="0083602E" w:rsidRPr="00AF25AA">
        <w:rPr>
          <w:lang w:val="pl-PL"/>
        </w:rPr>
        <w:t>przypuszczać</w:t>
      </w:r>
      <w:r w:rsidR="00162204" w:rsidRPr="00AF25AA">
        <w:rPr>
          <w:lang w:val="pl-PL"/>
        </w:rPr>
        <w:t xml:space="preserve">, </w:t>
      </w:r>
      <w:r w:rsidR="00E93CC1">
        <w:rPr>
          <w:lang w:val="pl-PL"/>
        </w:rPr>
        <w:br/>
      </w:r>
      <w:r w:rsidR="00162204" w:rsidRPr="00AF25AA">
        <w:rPr>
          <w:lang w:val="pl-PL"/>
        </w:rPr>
        <w:t xml:space="preserve">że </w:t>
      </w:r>
      <w:r w:rsidR="00BB19CB" w:rsidRPr="00AF25AA">
        <w:rPr>
          <w:lang w:val="pl-PL"/>
        </w:rPr>
        <w:t>wykrycie gatunku</w:t>
      </w:r>
      <w:r w:rsidR="00600942" w:rsidRPr="00AF25AA">
        <w:rPr>
          <w:lang w:val="pl-PL"/>
        </w:rPr>
        <w:t xml:space="preserve"> </w:t>
      </w:r>
      <w:r w:rsidR="00BB19CB" w:rsidRPr="00AF25AA">
        <w:rPr>
          <w:lang w:val="pl-PL"/>
        </w:rPr>
        <w:t xml:space="preserve">miało miejsce krótko po pojawieniu się chrząszczy </w:t>
      </w:r>
      <w:r w:rsidR="00600942" w:rsidRPr="00AF25AA">
        <w:rPr>
          <w:lang w:val="pl-PL"/>
        </w:rPr>
        <w:t>w Polsce.</w:t>
      </w:r>
      <w:r w:rsidR="00A95680" w:rsidRPr="00AF25AA">
        <w:rPr>
          <w:lang w:val="pl-PL"/>
        </w:rPr>
        <w:t xml:space="preserve"> </w:t>
      </w:r>
      <w:r w:rsidR="002E35B9" w:rsidRPr="00AF25AA">
        <w:rPr>
          <w:lang w:val="pl-PL"/>
        </w:rPr>
        <w:t xml:space="preserve">Uzyskane w latach </w:t>
      </w:r>
      <w:r w:rsidR="006A219F" w:rsidRPr="00AF25AA">
        <w:rPr>
          <w:lang w:val="pl-PL"/>
        </w:rPr>
        <w:t>2018-2019</w:t>
      </w:r>
      <w:r w:rsidR="003F4FD8" w:rsidRPr="00AF25AA">
        <w:rPr>
          <w:lang w:val="pl-PL"/>
        </w:rPr>
        <w:t xml:space="preserve"> wyniki</w:t>
      </w:r>
      <w:r w:rsidR="007A23D7" w:rsidRPr="00AF25AA">
        <w:rPr>
          <w:lang w:val="pl-PL"/>
        </w:rPr>
        <w:t xml:space="preserve"> niniejszej pracy</w:t>
      </w:r>
      <w:r w:rsidR="006B4F99" w:rsidRPr="00AF25AA">
        <w:rPr>
          <w:lang w:val="pl-PL"/>
        </w:rPr>
        <w:t>,</w:t>
      </w:r>
      <w:r w:rsidR="006A219F" w:rsidRPr="00AF25AA">
        <w:rPr>
          <w:lang w:val="pl-PL"/>
        </w:rPr>
        <w:t xml:space="preserve"> a także te przedstawione przez H. Szołtysa i</w:t>
      </w:r>
      <w:r w:rsidR="00971526" w:rsidRPr="00AF25AA">
        <w:rPr>
          <w:lang w:val="pl-PL"/>
        </w:rPr>
        <w:t xml:space="preserve"> współautorów</w:t>
      </w:r>
      <w:r w:rsidR="006A219F" w:rsidRPr="00AF25AA">
        <w:rPr>
          <w:lang w:val="pl-PL"/>
        </w:rPr>
        <w:t xml:space="preserve"> [2019] wskazują, że </w:t>
      </w:r>
      <w:r w:rsidR="006A219F" w:rsidRPr="00AF25AA">
        <w:rPr>
          <w:i/>
          <w:lang w:val="pl-PL"/>
        </w:rPr>
        <w:t>G. materiarius</w:t>
      </w:r>
      <w:r w:rsidR="006A219F" w:rsidRPr="00AF25AA">
        <w:rPr>
          <w:lang w:val="pl-PL"/>
        </w:rPr>
        <w:t xml:space="preserve"> z roku na rok </w:t>
      </w:r>
      <w:r w:rsidR="00E80D80" w:rsidRPr="00AF25AA">
        <w:rPr>
          <w:lang w:val="pl-PL"/>
        </w:rPr>
        <w:t>powiększa</w:t>
      </w:r>
      <w:r w:rsidR="006A219F" w:rsidRPr="00AF25AA">
        <w:rPr>
          <w:lang w:val="pl-PL"/>
        </w:rPr>
        <w:t xml:space="preserve"> obszar swojego występowania w </w:t>
      </w:r>
      <w:r w:rsidR="00F91D92" w:rsidRPr="00AF25AA">
        <w:rPr>
          <w:lang w:val="pl-PL"/>
        </w:rPr>
        <w:t>kraju</w:t>
      </w:r>
      <w:r w:rsidR="006A219F" w:rsidRPr="00AF25AA">
        <w:rPr>
          <w:lang w:val="pl-PL"/>
        </w:rPr>
        <w:t>.</w:t>
      </w:r>
    </w:p>
    <w:p w14:paraId="5ACE798C" w14:textId="67E576E3" w:rsidR="009B2CC3" w:rsidRPr="00AF25AA" w:rsidRDefault="00C5003E" w:rsidP="00C5003E">
      <w:pPr>
        <w:keepNext/>
        <w:spacing w:line="240" w:lineRule="auto"/>
        <w:jc w:val="center"/>
        <w:rPr>
          <w:lang w:val="pl-PL"/>
        </w:rPr>
      </w:pPr>
      <w:r w:rsidRPr="00AF25AA">
        <w:rPr>
          <w:noProof/>
          <w:lang w:val="pl-PL" w:eastAsia="pl-PL"/>
        </w:rPr>
        <w:lastRenderedPageBreak/>
        <w:drawing>
          <wp:inline distT="0" distB="0" distL="0" distR="0" wp14:anchorId="690EBFC0" wp14:editId="3A2FE13C">
            <wp:extent cx="4073236" cy="2881274"/>
            <wp:effectExtent l="19050" t="19050" r="22860" b="14605"/>
            <wp:docPr id="29" name="Obraz 29" descr="D:\GoogleDrive\Phd\Występowanie w Polsce\alllllll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GoogleDrive\Phd\Występowanie w Polsce\allllllllt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236" cy="2881274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9F0C31E" w14:textId="0D3626DB" w:rsidR="006B4F99" w:rsidRPr="00AF25AA" w:rsidRDefault="009B2CC3" w:rsidP="006E6490">
      <w:pPr>
        <w:pStyle w:val="Bezodstpw"/>
      </w:pPr>
      <w:bookmarkStart w:id="67" w:name="_Ref31143485"/>
      <w:bookmarkStart w:id="68" w:name="_Toc38210353"/>
      <w:r w:rsidRPr="00AF25AA">
        <w:t xml:space="preserve">Rycina </w:t>
      </w:r>
      <w:bookmarkEnd w:id="67"/>
      <w:r w:rsidR="00A154DD">
        <w:t>18</w:t>
      </w:r>
      <w:r w:rsidRPr="00AF25AA">
        <w:t xml:space="preserve">. Występowanie </w:t>
      </w:r>
      <w:r w:rsidR="008D6E7E" w:rsidRPr="00AF25AA">
        <w:rPr>
          <w:i/>
        </w:rPr>
        <w:t xml:space="preserve">Gnathotrichus </w:t>
      </w:r>
      <w:r w:rsidRPr="00AF25AA">
        <w:rPr>
          <w:i/>
        </w:rPr>
        <w:t>materiarius</w:t>
      </w:r>
      <w:r w:rsidRPr="00AF25AA">
        <w:t xml:space="preserve"> w Polsce w oparciu o dane literaturowe z lat 2015-2019 [Witkowski </w:t>
      </w:r>
      <w:r w:rsidR="00CF33F9" w:rsidRPr="00AF25AA">
        <w:t>i in.</w:t>
      </w:r>
      <w:r w:rsidRPr="00AF25AA">
        <w:t xml:space="preserve"> 2015, Mazur </w:t>
      </w:r>
      <w:r w:rsidR="00CF33F9" w:rsidRPr="00AF25AA">
        <w:t>i in.</w:t>
      </w:r>
      <w:r w:rsidRPr="00AF25AA">
        <w:t xml:space="preserve"> 2017] oraz nowe lokalizacje 2018-2019</w:t>
      </w:r>
      <w:r w:rsidR="004813F9" w:rsidRPr="00AF25AA">
        <w:t xml:space="preserve">. Mapę wygenerowano </w:t>
      </w:r>
      <w:r w:rsidR="00C5003E">
        <w:br/>
      </w:r>
      <w:r w:rsidR="004813F9" w:rsidRPr="00AF25AA">
        <w:t>w środowisku R [R Core Team 2015]</w:t>
      </w:r>
      <w:bookmarkEnd w:id="68"/>
    </w:p>
    <w:p w14:paraId="6907FD0F" w14:textId="586B5F33" w:rsidR="00AD1181" w:rsidRPr="00AF25AA" w:rsidRDefault="001E6E6C" w:rsidP="00AD1181">
      <w:pPr>
        <w:ind w:firstLine="720"/>
        <w:rPr>
          <w:rFonts w:eastAsia="Times New Roman"/>
          <w:lang w:val="pl-PL" w:eastAsia="pl-PL"/>
        </w:rPr>
      </w:pPr>
      <w:r w:rsidRPr="00AF25AA">
        <w:rPr>
          <w:lang w:val="pl-PL"/>
        </w:rPr>
        <w:t xml:space="preserve">Opracowany model występowania pokazuje </w:t>
      </w:r>
      <w:r w:rsidR="00AD1181" w:rsidRPr="00AF25AA">
        <w:rPr>
          <w:lang w:val="pl-PL"/>
        </w:rPr>
        <w:t>potencjaln</w:t>
      </w:r>
      <w:r w:rsidRPr="00AF25AA">
        <w:rPr>
          <w:lang w:val="pl-PL"/>
        </w:rPr>
        <w:t>y</w:t>
      </w:r>
      <w:r w:rsidR="00AD1181" w:rsidRPr="00AF25AA">
        <w:rPr>
          <w:lang w:val="pl-PL"/>
        </w:rPr>
        <w:t xml:space="preserve"> zasięg, jaki może osiągnąć </w:t>
      </w:r>
      <w:r w:rsidR="00AD1181" w:rsidRPr="00AF25AA">
        <w:rPr>
          <w:i/>
          <w:lang w:val="pl-PL"/>
        </w:rPr>
        <w:t xml:space="preserve">G. materiarius </w:t>
      </w:r>
      <w:r w:rsidRPr="00AF25AA">
        <w:rPr>
          <w:lang w:val="pl-PL"/>
        </w:rPr>
        <w:t>na świecie w aktualnych warunkach klimatycznych</w:t>
      </w:r>
      <w:r w:rsidR="002271A9" w:rsidRPr="00AF25AA">
        <w:rPr>
          <w:lang w:val="pl-PL"/>
        </w:rPr>
        <w:t>,</w:t>
      </w:r>
      <w:r w:rsidRPr="00AF25AA">
        <w:rPr>
          <w:lang w:val="pl-PL"/>
        </w:rPr>
        <w:t xml:space="preserve"> przy założeniu swobodnego rozprzestrzeniania się</w:t>
      </w:r>
      <w:r w:rsidR="00AD1181" w:rsidRPr="00AF25AA">
        <w:rPr>
          <w:lang w:val="pl-PL"/>
        </w:rPr>
        <w:t xml:space="preserve">. </w:t>
      </w:r>
      <w:r w:rsidR="00AD1181" w:rsidRPr="00AF25AA">
        <w:rPr>
          <w:rFonts w:eastAsia="Times New Roman"/>
          <w:szCs w:val="24"/>
          <w:lang w:val="pl-PL"/>
        </w:rPr>
        <w:t>Pomimo jego wysokiej jakości, wyrażonej przez wartość AUC, część lokalizacji wys</w:t>
      </w:r>
      <w:r w:rsidR="00AD1181" w:rsidRPr="00AF25AA">
        <w:rPr>
          <w:rFonts w:eastAsia="Times New Roman"/>
          <w:szCs w:val="24"/>
          <w:lang w:val="pl-PL" w:eastAsia="pl-PL"/>
        </w:rPr>
        <w:t xml:space="preserve">tępowania </w:t>
      </w:r>
      <w:r w:rsidR="00AD1181" w:rsidRPr="00AF25AA">
        <w:rPr>
          <w:rFonts w:eastAsia="Times New Roman"/>
          <w:i/>
          <w:szCs w:val="24"/>
          <w:lang w:val="pl-PL" w:eastAsia="pl-PL"/>
        </w:rPr>
        <w:t>G. materiarius</w:t>
      </w:r>
      <w:r w:rsidR="00AD1181" w:rsidRPr="00AF25AA">
        <w:rPr>
          <w:rFonts w:eastAsia="Times New Roman"/>
          <w:szCs w:val="24"/>
          <w:lang w:val="pl-PL" w:eastAsia="pl-PL"/>
        </w:rPr>
        <w:t xml:space="preserve"> z USA znalazła się poza wymodelowanym obszarem występowania</w:t>
      </w:r>
      <w:r w:rsidR="004C7F4A">
        <w:rPr>
          <w:rFonts w:eastAsia="Times New Roman"/>
          <w:szCs w:val="24"/>
          <w:lang w:val="pl-PL" w:eastAsia="pl-PL"/>
        </w:rPr>
        <w:t xml:space="preserve"> (ryc. 19)</w:t>
      </w:r>
      <w:r w:rsidR="00AD1181" w:rsidRPr="00AF25AA">
        <w:rPr>
          <w:rFonts w:eastAsia="Times New Roman"/>
          <w:szCs w:val="24"/>
          <w:lang w:val="pl-PL" w:eastAsia="pl-PL"/>
        </w:rPr>
        <w:t>. Jest to efekt konserwatywnego charakteru modelu s</w:t>
      </w:r>
      <w:r w:rsidR="00AD1181" w:rsidRPr="00AF25AA">
        <w:rPr>
          <w:rFonts w:eastAsia="Times New Roman"/>
          <w:lang w:val="pl-PL" w:eastAsia="pl-PL"/>
        </w:rPr>
        <w:t>tanowiącego zarówno jego zaletę</w:t>
      </w:r>
      <w:r w:rsidR="00B80677" w:rsidRPr="00AF25AA">
        <w:rPr>
          <w:rFonts w:eastAsia="Times New Roman"/>
          <w:lang w:val="pl-PL" w:eastAsia="pl-PL"/>
        </w:rPr>
        <w:t>,</w:t>
      </w:r>
      <w:r w:rsidR="00AD1181" w:rsidRPr="00AF25AA">
        <w:rPr>
          <w:rFonts w:eastAsia="Times New Roman"/>
          <w:lang w:val="pl-PL" w:eastAsia="pl-PL"/>
        </w:rPr>
        <w:t xml:space="preserve"> jak i wadę</w:t>
      </w:r>
      <w:r w:rsidR="00AD1181" w:rsidRPr="00AF25AA">
        <w:rPr>
          <w:rStyle w:val="tlid-translation"/>
          <w:szCs w:val="24"/>
          <w:lang w:val="pl-PL"/>
        </w:rPr>
        <w:t>.</w:t>
      </w:r>
      <w:r w:rsidR="00AD1181" w:rsidRPr="00AF25AA">
        <w:rPr>
          <w:rFonts w:eastAsia="Times New Roman"/>
          <w:lang w:val="pl-PL" w:eastAsia="pl-PL"/>
        </w:rPr>
        <w:t xml:space="preserve"> Informacje o bardzo małym zagęszczeniu mogą nie zostać uwzględnione</w:t>
      </w:r>
      <w:r w:rsidR="001C53B2" w:rsidRPr="00AF25AA">
        <w:rPr>
          <w:rFonts w:eastAsia="Times New Roman"/>
          <w:lang w:val="pl-PL" w:eastAsia="pl-PL"/>
        </w:rPr>
        <w:t>,</w:t>
      </w:r>
      <w:r w:rsidR="00AD1181" w:rsidRPr="00AF25AA">
        <w:rPr>
          <w:rFonts w:eastAsia="Times New Roman"/>
          <w:lang w:val="pl-PL" w:eastAsia="pl-PL"/>
        </w:rPr>
        <w:t xml:space="preserve"> powodując większą liczbę błędów fałszywie negatywnych, zmniejszając tym samym wymodelowany obszar występowania owada. Mając świadomość ostrożności założeń modelu można traktować wymodelowane zasięgi jako minimalne, które owad osiągnie z bardzo dużym prawdopodobieństwem. Dzięki temu można stwierdzić z całą pewnością, że maksymalny zasięg występowania </w:t>
      </w:r>
      <w:r w:rsidR="00AD1181" w:rsidRPr="00AF25AA">
        <w:rPr>
          <w:rFonts w:eastAsia="Times New Roman"/>
          <w:i/>
          <w:lang w:val="pl-PL" w:eastAsia="pl-PL"/>
        </w:rPr>
        <w:t>G. materiarius</w:t>
      </w:r>
      <w:r w:rsidR="00AD1181" w:rsidRPr="00AF25AA">
        <w:rPr>
          <w:rFonts w:eastAsia="Times New Roman"/>
          <w:lang w:val="pl-PL" w:eastAsia="pl-PL"/>
        </w:rPr>
        <w:t xml:space="preserve"> w Europie nie został osiągnięty. </w:t>
      </w:r>
    </w:p>
    <w:p w14:paraId="1AB280BC" w14:textId="6CD8A39F" w:rsidR="005E1B37" w:rsidRPr="00AF25AA" w:rsidRDefault="00F92367" w:rsidP="0025518B">
      <w:pPr>
        <w:ind w:firstLine="720"/>
        <w:rPr>
          <w:rFonts w:eastAsia="Times New Roman"/>
          <w:lang w:val="pl-PL" w:eastAsia="pl-PL"/>
        </w:rPr>
      </w:pPr>
      <w:r w:rsidRPr="00AF25AA">
        <w:rPr>
          <w:rFonts w:eastAsia="Times New Roman"/>
          <w:lang w:val="pl-PL" w:eastAsia="pl-PL"/>
        </w:rPr>
        <w:t>Ekstrema pogodowe obserwowane w ostatnich lata</w:t>
      </w:r>
      <w:r w:rsidR="001C53B2" w:rsidRPr="00AF25AA">
        <w:rPr>
          <w:rFonts w:eastAsia="Times New Roman"/>
          <w:lang w:val="pl-PL" w:eastAsia="pl-PL"/>
        </w:rPr>
        <w:t>ch</w:t>
      </w:r>
      <w:r w:rsidRPr="00AF25AA">
        <w:rPr>
          <w:rFonts w:eastAsia="Times New Roman"/>
          <w:lang w:val="pl-PL" w:eastAsia="pl-PL"/>
        </w:rPr>
        <w:t xml:space="preserve"> [</w:t>
      </w:r>
      <w:r w:rsidR="00D24925">
        <w:rPr>
          <w:lang w:val="pl-PL"/>
        </w:rPr>
        <w:t xml:space="preserve">Skrzecz i Perlińska </w:t>
      </w:r>
      <w:r w:rsidR="00D24925" w:rsidRPr="00D24925">
        <w:rPr>
          <w:lang w:val="pl-PL"/>
        </w:rPr>
        <w:t>2018</w:t>
      </w:r>
      <w:r w:rsidR="00D24925">
        <w:rPr>
          <w:lang w:val="pl-PL"/>
        </w:rPr>
        <w:t xml:space="preserve">, </w:t>
      </w:r>
      <w:r w:rsidRPr="00AF25AA">
        <w:rPr>
          <w:bCs/>
          <w:lang w:val="pl-PL"/>
        </w:rPr>
        <w:t>DGLP i IBL 2019</w:t>
      </w:r>
      <w:r w:rsidRPr="00AF25AA">
        <w:rPr>
          <w:rFonts w:eastAsia="Times New Roman"/>
          <w:lang w:val="pl-PL" w:eastAsia="pl-PL"/>
        </w:rPr>
        <w:t xml:space="preserve">, </w:t>
      </w:r>
      <w:r w:rsidRPr="00AF25AA">
        <w:rPr>
          <w:rFonts w:eastAsia="Times New Roman"/>
          <w:szCs w:val="24"/>
          <w:lang w:val="pl-PL"/>
        </w:rPr>
        <w:t xml:space="preserve">Sierota </w:t>
      </w:r>
      <w:r w:rsidR="00CF33F9" w:rsidRPr="00AF25AA">
        <w:rPr>
          <w:rFonts w:eastAsia="Times New Roman"/>
          <w:szCs w:val="24"/>
          <w:lang w:val="pl-PL"/>
        </w:rPr>
        <w:t>i in.</w:t>
      </w:r>
      <w:r w:rsidRPr="00AF25AA">
        <w:rPr>
          <w:rFonts w:eastAsia="Times New Roman"/>
          <w:szCs w:val="24"/>
          <w:lang w:val="pl-PL"/>
        </w:rPr>
        <w:t xml:space="preserve"> 2019</w:t>
      </w:r>
      <w:r w:rsidRPr="00AF25AA">
        <w:rPr>
          <w:rFonts w:eastAsia="Times New Roman"/>
          <w:lang w:val="pl-PL" w:eastAsia="pl-PL"/>
        </w:rPr>
        <w:t>], nie pozostaną bez wpływu na występowanie chrząszczy. Suche i gorące lata</w:t>
      </w:r>
      <w:r w:rsidR="0069490D" w:rsidRPr="00AF25AA">
        <w:rPr>
          <w:rFonts w:eastAsia="Times New Roman"/>
          <w:lang w:val="pl-PL" w:eastAsia="pl-PL"/>
        </w:rPr>
        <w:t xml:space="preserve"> </w:t>
      </w:r>
      <w:r w:rsidRPr="00AF25AA">
        <w:rPr>
          <w:rFonts w:eastAsia="Times New Roman"/>
          <w:lang w:val="pl-PL" w:eastAsia="pl-PL"/>
        </w:rPr>
        <w:t>upodatniają drzewa na zasiedlanie przez owady, w tym chrzą</w:t>
      </w:r>
      <w:r w:rsidR="003C15DA" w:rsidRPr="00AF25AA">
        <w:rPr>
          <w:rFonts w:eastAsia="Times New Roman"/>
          <w:lang w:val="pl-PL" w:eastAsia="pl-PL"/>
        </w:rPr>
        <w:t>szcze ambrozyjne. L</w:t>
      </w:r>
      <w:r w:rsidR="00A2560A" w:rsidRPr="00AF25AA">
        <w:rPr>
          <w:rFonts w:eastAsia="Times New Roman"/>
          <w:lang w:val="pl-PL" w:eastAsia="pl-PL"/>
        </w:rPr>
        <w:t>epsze warunki</w:t>
      </w:r>
      <w:r w:rsidR="003C15DA" w:rsidRPr="00AF25AA">
        <w:rPr>
          <w:rFonts w:eastAsia="Times New Roman"/>
          <w:lang w:val="pl-PL" w:eastAsia="pl-PL"/>
        </w:rPr>
        <w:t xml:space="preserve"> rozwoju przekładają się na szybsze kolonizowanie terenu</w:t>
      </w:r>
      <w:r w:rsidR="00F00A49" w:rsidRPr="00AF25AA">
        <w:rPr>
          <w:rFonts w:eastAsia="Times New Roman"/>
          <w:lang w:val="pl-PL" w:eastAsia="pl-PL"/>
        </w:rPr>
        <w:t xml:space="preserve"> [</w:t>
      </w:r>
      <w:r w:rsidR="00F27DB0" w:rsidRPr="00F27DB0">
        <w:rPr>
          <w:rFonts w:eastAsia="Times New Roman"/>
          <w:lang w:val="pl-PL" w:eastAsia="pl-PL"/>
        </w:rPr>
        <w:t>Butterfield i in. 2002</w:t>
      </w:r>
      <w:r w:rsidR="00F27DB0">
        <w:rPr>
          <w:rFonts w:eastAsia="Times New Roman"/>
          <w:lang w:val="pl-PL" w:eastAsia="pl-PL"/>
        </w:rPr>
        <w:t xml:space="preserve">, </w:t>
      </w:r>
      <w:r w:rsidR="00F00A49" w:rsidRPr="00AF25AA">
        <w:rPr>
          <w:rFonts w:eastAsia="Times New Roman"/>
          <w:szCs w:val="24"/>
          <w:lang w:val="pl-PL"/>
        </w:rPr>
        <w:t xml:space="preserve">Lange </w:t>
      </w:r>
      <w:r w:rsidR="00CF33F9" w:rsidRPr="00AF25AA">
        <w:rPr>
          <w:rFonts w:eastAsia="Times New Roman"/>
          <w:szCs w:val="24"/>
          <w:lang w:val="pl-PL"/>
        </w:rPr>
        <w:t>i in.</w:t>
      </w:r>
      <w:r w:rsidR="00F00A49" w:rsidRPr="00AF25AA">
        <w:rPr>
          <w:rFonts w:eastAsia="Times New Roman"/>
          <w:szCs w:val="24"/>
          <w:lang w:val="pl-PL"/>
        </w:rPr>
        <w:t xml:space="preserve"> 2006, Jönsson </w:t>
      </w:r>
      <w:r w:rsidR="00CF33F9" w:rsidRPr="00AF25AA">
        <w:rPr>
          <w:rFonts w:eastAsia="Times New Roman"/>
          <w:szCs w:val="24"/>
          <w:lang w:val="pl-PL"/>
        </w:rPr>
        <w:t>i in.</w:t>
      </w:r>
      <w:r w:rsidR="00F00A49" w:rsidRPr="00AF25AA">
        <w:rPr>
          <w:rFonts w:eastAsia="Times New Roman"/>
          <w:szCs w:val="24"/>
          <w:lang w:val="pl-PL"/>
        </w:rPr>
        <w:t xml:space="preserve"> 2009</w:t>
      </w:r>
      <w:r w:rsidR="00F00A49" w:rsidRPr="00AF25AA">
        <w:rPr>
          <w:rFonts w:eastAsia="Times New Roman"/>
          <w:lang w:val="pl-PL" w:eastAsia="pl-PL"/>
        </w:rPr>
        <w:t>]</w:t>
      </w:r>
      <w:r w:rsidR="00A2560A" w:rsidRPr="00AF25AA">
        <w:rPr>
          <w:rFonts w:eastAsia="Times New Roman"/>
          <w:lang w:val="pl-PL" w:eastAsia="pl-PL"/>
        </w:rPr>
        <w:t>.</w:t>
      </w:r>
      <w:r w:rsidR="002B5E6F" w:rsidRPr="00AF25AA">
        <w:rPr>
          <w:rFonts w:eastAsia="Times New Roman"/>
          <w:lang w:val="pl-PL" w:eastAsia="pl-PL"/>
        </w:rPr>
        <w:t xml:space="preserve"> </w:t>
      </w:r>
      <w:r w:rsidR="005E1B37" w:rsidRPr="00AF25AA">
        <w:rPr>
          <w:rFonts w:eastAsia="Times New Roman"/>
          <w:lang w:val="pl-PL" w:eastAsia="pl-PL"/>
        </w:rPr>
        <w:t>Mając na uwadze</w:t>
      </w:r>
      <w:r w:rsidR="0069105A" w:rsidRPr="00AF25AA">
        <w:rPr>
          <w:rFonts w:eastAsia="Times New Roman"/>
          <w:lang w:val="pl-PL" w:eastAsia="pl-PL"/>
        </w:rPr>
        <w:t xml:space="preserve"> </w:t>
      </w:r>
      <w:r w:rsidR="00C82E17" w:rsidRPr="00AF25AA">
        <w:rPr>
          <w:rFonts w:eastAsia="Times New Roman"/>
          <w:lang w:val="pl-PL" w:eastAsia="pl-PL"/>
        </w:rPr>
        <w:t>zmiany klimatyczne, które zachodzą</w:t>
      </w:r>
      <w:r w:rsidR="003A1B62" w:rsidRPr="00AF25AA">
        <w:rPr>
          <w:rFonts w:eastAsia="Times New Roman"/>
          <w:lang w:val="pl-PL" w:eastAsia="pl-PL"/>
        </w:rPr>
        <w:t xml:space="preserve"> </w:t>
      </w:r>
      <w:r w:rsidR="00C82E17" w:rsidRPr="00AF25AA">
        <w:rPr>
          <w:rFonts w:eastAsia="Times New Roman"/>
          <w:lang w:val="pl-PL" w:eastAsia="pl-PL"/>
        </w:rPr>
        <w:t>na całym świecie prawdopodobnym</w:t>
      </w:r>
      <w:r w:rsidR="003A1B62" w:rsidRPr="00AF25AA">
        <w:rPr>
          <w:rFonts w:eastAsia="Times New Roman"/>
          <w:lang w:val="pl-PL" w:eastAsia="pl-PL"/>
        </w:rPr>
        <w:t xml:space="preserve"> jest, </w:t>
      </w:r>
      <w:r w:rsidR="0069105A" w:rsidRPr="00AF25AA">
        <w:rPr>
          <w:rFonts w:eastAsia="Times New Roman"/>
          <w:lang w:val="pl-PL" w:eastAsia="pl-PL"/>
        </w:rPr>
        <w:t xml:space="preserve">że </w:t>
      </w:r>
      <w:r w:rsidR="00A75609" w:rsidRPr="00AF25AA">
        <w:rPr>
          <w:rFonts w:eastAsia="Times New Roman"/>
          <w:lang w:val="pl-PL" w:eastAsia="pl-PL"/>
        </w:rPr>
        <w:t>zasięg</w:t>
      </w:r>
      <w:r w:rsidR="005E1B37" w:rsidRPr="00AF25AA">
        <w:rPr>
          <w:rFonts w:eastAsia="Times New Roman"/>
          <w:lang w:val="pl-PL" w:eastAsia="pl-PL"/>
        </w:rPr>
        <w:t xml:space="preserve"> występowania </w:t>
      </w:r>
      <w:r w:rsidR="005E1B37" w:rsidRPr="00AF25AA">
        <w:rPr>
          <w:rFonts w:eastAsia="Times New Roman"/>
          <w:i/>
          <w:lang w:val="pl-PL" w:eastAsia="pl-PL"/>
        </w:rPr>
        <w:t>G. materiarius</w:t>
      </w:r>
      <w:r w:rsidR="005E1B37" w:rsidRPr="00AF25AA">
        <w:rPr>
          <w:rFonts w:eastAsia="Times New Roman"/>
          <w:lang w:val="pl-PL" w:eastAsia="pl-PL"/>
        </w:rPr>
        <w:t xml:space="preserve"> </w:t>
      </w:r>
      <w:r w:rsidR="00BE4059" w:rsidRPr="00AF25AA">
        <w:rPr>
          <w:rFonts w:eastAsia="Times New Roman"/>
          <w:lang w:val="pl-PL" w:eastAsia="pl-PL"/>
        </w:rPr>
        <w:t>będzie</w:t>
      </w:r>
      <w:r w:rsidR="005E1B37" w:rsidRPr="00AF25AA">
        <w:rPr>
          <w:rFonts w:eastAsia="Times New Roman"/>
          <w:lang w:val="pl-PL" w:eastAsia="pl-PL"/>
        </w:rPr>
        <w:t xml:space="preserve"> </w:t>
      </w:r>
      <w:r w:rsidR="00C82E17" w:rsidRPr="00AF25AA">
        <w:rPr>
          <w:rFonts w:eastAsia="Times New Roman"/>
          <w:lang w:val="pl-PL" w:eastAsia="pl-PL"/>
        </w:rPr>
        <w:t xml:space="preserve">się </w:t>
      </w:r>
      <w:r w:rsidR="00035B98" w:rsidRPr="00AF25AA">
        <w:rPr>
          <w:rFonts w:eastAsia="Times New Roman"/>
          <w:lang w:val="pl-PL" w:eastAsia="pl-PL"/>
        </w:rPr>
        <w:t>zmieniał</w:t>
      </w:r>
      <w:r w:rsidR="005E1B37" w:rsidRPr="00AF25AA">
        <w:rPr>
          <w:rFonts w:eastAsia="Times New Roman"/>
          <w:lang w:val="pl-PL" w:eastAsia="pl-PL"/>
        </w:rPr>
        <w:t>.</w:t>
      </w:r>
      <w:r w:rsidR="0008187E" w:rsidRPr="00AF25AA">
        <w:rPr>
          <w:rFonts w:eastAsia="Times New Roman"/>
          <w:lang w:val="pl-PL" w:eastAsia="pl-PL"/>
        </w:rPr>
        <w:t xml:space="preserve"> </w:t>
      </w:r>
      <w:r w:rsidR="00A75609" w:rsidRPr="00AF25AA">
        <w:rPr>
          <w:rFonts w:eastAsia="Times New Roman"/>
          <w:lang w:val="pl-PL" w:eastAsia="pl-PL"/>
        </w:rPr>
        <w:lastRenderedPageBreak/>
        <w:t>Dotyczy to zarówno naturalnego obszaru występowania</w:t>
      </w:r>
      <w:r w:rsidR="000E32E7" w:rsidRPr="00AF25AA">
        <w:rPr>
          <w:rFonts w:eastAsia="Times New Roman"/>
          <w:lang w:val="pl-PL" w:eastAsia="pl-PL"/>
        </w:rPr>
        <w:t>,</w:t>
      </w:r>
      <w:r w:rsidR="00A75609" w:rsidRPr="00AF25AA">
        <w:rPr>
          <w:rFonts w:eastAsia="Times New Roman"/>
          <w:lang w:val="pl-PL" w:eastAsia="pl-PL"/>
        </w:rPr>
        <w:t xml:space="preserve"> jak i miejsc gdzie został zawleczony.</w:t>
      </w:r>
      <w:r w:rsidR="00A70C67" w:rsidRPr="00AF25AA">
        <w:rPr>
          <w:rFonts w:eastAsia="Times New Roman"/>
          <w:lang w:val="pl-PL" w:eastAsia="pl-PL"/>
        </w:rPr>
        <w:t xml:space="preserve"> </w:t>
      </w:r>
    </w:p>
    <w:p w14:paraId="65737F4D" w14:textId="63BF264A" w:rsidR="00DD5729" w:rsidRPr="00AF25AA" w:rsidRDefault="00F35C10" w:rsidP="002F0793">
      <w:pPr>
        <w:ind w:firstLine="720"/>
        <w:rPr>
          <w:rFonts w:eastAsia="Times New Roman"/>
          <w:lang w:val="pl-PL" w:eastAsia="pl-PL"/>
        </w:rPr>
      </w:pPr>
      <w:r w:rsidRPr="00AF25AA">
        <w:rPr>
          <w:rFonts w:eastAsia="Times New Roman"/>
          <w:lang w:val="pl-PL" w:eastAsia="pl-PL"/>
        </w:rPr>
        <w:t>P</w:t>
      </w:r>
      <w:r w:rsidR="005E1B37" w:rsidRPr="00AF25AA">
        <w:rPr>
          <w:rFonts w:eastAsia="Times New Roman"/>
          <w:lang w:val="pl-PL" w:eastAsia="pl-PL"/>
        </w:rPr>
        <w:t>rzewidywania uwzględniające modele globalnej cyrkula</w:t>
      </w:r>
      <w:r w:rsidR="003609C9" w:rsidRPr="00AF25AA">
        <w:rPr>
          <w:rFonts w:eastAsia="Times New Roman"/>
          <w:lang w:val="pl-PL" w:eastAsia="pl-PL"/>
        </w:rPr>
        <w:t>cji i scenariusze zmian klimatu</w:t>
      </w:r>
      <w:r w:rsidR="0059225B" w:rsidRPr="00AF25AA">
        <w:rPr>
          <w:rFonts w:eastAsia="Times New Roman"/>
          <w:lang w:val="pl-PL" w:eastAsia="pl-PL"/>
        </w:rPr>
        <w:t xml:space="preserve"> (</w:t>
      </w:r>
      <w:r w:rsidR="0059225B" w:rsidRPr="00AF25AA">
        <w:rPr>
          <w:rFonts w:eastAsia="Times New Roman"/>
          <w:lang w:val="pl-PL" w:eastAsia="pl-PL"/>
        </w:rPr>
        <w:fldChar w:fldCharType="begin" w:fldLock="1"/>
      </w:r>
      <w:r w:rsidR="0059225B" w:rsidRPr="00AF25AA">
        <w:rPr>
          <w:rFonts w:eastAsia="Times New Roman"/>
          <w:lang w:val="pl-PL" w:eastAsia="pl-PL"/>
        </w:rPr>
        <w:instrText xml:space="preserve"> REF _Ref30429087 \h </w:instrText>
      </w:r>
      <w:r w:rsidR="006F6391" w:rsidRPr="00AF25AA">
        <w:rPr>
          <w:rFonts w:eastAsia="Times New Roman"/>
          <w:lang w:val="pl-PL" w:eastAsia="pl-PL"/>
        </w:rPr>
        <w:instrText xml:space="preserve"> \* MERGEFORMAT </w:instrText>
      </w:r>
      <w:r w:rsidR="0059225B" w:rsidRPr="00AF25AA">
        <w:rPr>
          <w:rFonts w:eastAsia="Times New Roman"/>
          <w:lang w:val="pl-PL" w:eastAsia="pl-PL"/>
        </w:rPr>
      </w:r>
      <w:r w:rsidR="0059225B" w:rsidRPr="00AF25AA">
        <w:rPr>
          <w:rFonts w:eastAsia="Times New Roman"/>
          <w:lang w:val="pl-PL" w:eastAsia="pl-PL"/>
        </w:rPr>
        <w:fldChar w:fldCharType="separate"/>
      </w:r>
      <w:r w:rsidR="00E669DA" w:rsidRPr="00AF25AA">
        <w:rPr>
          <w:lang w:val="pl-PL"/>
        </w:rPr>
        <w:t xml:space="preserve">ryc. </w:t>
      </w:r>
      <w:r w:rsidR="002F0793">
        <w:rPr>
          <w:noProof/>
          <w:lang w:val="pl-PL"/>
        </w:rPr>
        <w:t>8</w:t>
      </w:r>
      <w:r w:rsidR="0059225B" w:rsidRPr="00AF25AA">
        <w:rPr>
          <w:rFonts w:eastAsia="Times New Roman"/>
          <w:lang w:val="pl-PL" w:eastAsia="pl-PL"/>
        </w:rPr>
        <w:fldChar w:fldCharType="end"/>
      </w:r>
      <w:r w:rsidR="00E669DA" w:rsidRPr="00AF25AA">
        <w:rPr>
          <w:rFonts w:eastAsia="Times New Roman"/>
          <w:lang w:val="pl-PL" w:eastAsia="pl-PL"/>
        </w:rPr>
        <w:t>-</w:t>
      </w:r>
      <w:r w:rsidR="002F0793">
        <w:rPr>
          <w:rFonts w:eastAsia="Times New Roman"/>
          <w:lang w:val="pl-PL" w:eastAsia="pl-PL"/>
        </w:rPr>
        <w:t>13</w:t>
      </w:r>
      <w:r w:rsidR="0059225B" w:rsidRPr="00AF25AA">
        <w:rPr>
          <w:rFonts w:eastAsia="Times New Roman"/>
          <w:lang w:val="pl-PL" w:eastAsia="pl-PL"/>
        </w:rPr>
        <w:t>)</w:t>
      </w:r>
      <w:r w:rsidR="005E1B37" w:rsidRPr="00AF25AA">
        <w:rPr>
          <w:rFonts w:eastAsia="Times New Roman"/>
          <w:lang w:val="pl-PL" w:eastAsia="pl-PL"/>
        </w:rPr>
        <w:t xml:space="preserve"> wskazują, że </w:t>
      </w:r>
      <w:r w:rsidR="00DD5729" w:rsidRPr="00AF25AA">
        <w:rPr>
          <w:rFonts w:eastAsia="Times New Roman"/>
          <w:lang w:val="pl-PL" w:eastAsia="pl-PL"/>
        </w:rPr>
        <w:t xml:space="preserve">warunki klimatyczne będą odpowiednie dla rozwoju </w:t>
      </w:r>
      <w:r w:rsidR="00AC0ECA" w:rsidRPr="00AF25AA">
        <w:rPr>
          <w:rFonts w:eastAsia="Times New Roman"/>
          <w:lang w:val="pl-PL" w:eastAsia="pl-PL"/>
        </w:rPr>
        <w:br/>
      </w:r>
      <w:r w:rsidR="005E1B37" w:rsidRPr="00AF25AA">
        <w:rPr>
          <w:rFonts w:eastAsia="Times New Roman"/>
          <w:i/>
          <w:lang w:val="pl-PL" w:eastAsia="pl-PL"/>
        </w:rPr>
        <w:t>G. materiarius</w:t>
      </w:r>
      <w:r w:rsidR="00DD5729" w:rsidRPr="00AF25AA">
        <w:rPr>
          <w:rFonts w:eastAsia="Times New Roman"/>
          <w:i/>
          <w:lang w:val="pl-PL" w:eastAsia="pl-PL"/>
        </w:rPr>
        <w:t xml:space="preserve"> </w:t>
      </w:r>
      <w:r w:rsidR="00DD5729" w:rsidRPr="00AF25AA">
        <w:rPr>
          <w:rFonts w:eastAsia="Times New Roman"/>
          <w:lang w:val="pl-PL" w:eastAsia="pl-PL"/>
        </w:rPr>
        <w:t>w latach 2061-2080</w:t>
      </w:r>
      <w:r w:rsidR="009035BB" w:rsidRPr="00AF25AA">
        <w:rPr>
          <w:rFonts w:eastAsia="Times New Roman"/>
          <w:lang w:val="pl-PL" w:eastAsia="pl-PL"/>
        </w:rPr>
        <w:t xml:space="preserve"> </w:t>
      </w:r>
      <w:r w:rsidR="005E1B37" w:rsidRPr="00AF25AA">
        <w:rPr>
          <w:rFonts w:eastAsia="Times New Roman"/>
          <w:lang w:val="pl-PL" w:eastAsia="pl-PL"/>
        </w:rPr>
        <w:t>w Europie</w:t>
      </w:r>
      <w:r w:rsidR="003609C9" w:rsidRPr="00AF25AA">
        <w:rPr>
          <w:rFonts w:eastAsia="Times New Roman"/>
          <w:lang w:val="pl-PL" w:eastAsia="pl-PL"/>
        </w:rPr>
        <w:t xml:space="preserve">, w tym w </w:t>
      </w:r>
      <w:r w:rsidR="005E1B37" w:rsidRPr="00AF25AA">
        <w:rPr>
          <w:rFonts w:eastAsia="Times New Roman"/>
          <w:lang w:val="pl-PL" w:eastAsia="pl-PL"/>
        </w:rPr>
        <w:t xml:space="preserve">Polsce. </w:t>
      </w:r>
      <w:r w:rsidR="00E108C0" w:rsidRPr="00AF25AA">
        <w:rPr>
          <w:rFonts w:eastAsia="Times New Roman"/>
          <w:lang w:val="pl-PL" w:eastAsia="pl-PL"/>
        </w:rPr>
        <w:t xml:space="preserve">W </w:t>
      </w:r>
      <w:r w:rsidR="005E1B37" w:rsidRPr="00AF25AA">
        <w:rPr>
          <w:rFonts w:eastAsia="Times New Roman"/>
          <w:lang w:val="pl-PL" w:eastAsia="pl-PL"/>
        </w:rPr>
        <w:t xml:space="preserve">zależności od przebiegu zmian </w:t>
      </w:r>
      <w:r w:rsidR="00BE0852" w:rsidRPr="00AF25AA">
        <w:rPr>
          <w:rFonts w:eastAsia="Times New Roman"/>
          <w:lang w:val="pl-PL" w:eastAsia="pl-PL"/>
        </w:rPr>
        <w:t>klimatycznych</w:t>
      </w:r>
      <w:r w:rsidR="00D11974" w:rsidRPr="00AF25AA">
        <w:rPr>
          <w:rFonts w:eastAsia="Times New Roman"/>
          <w:lang w:val="pl-PL" w:eastAsia="pl-PL"/>
        </w:rPr>
        <w:t>,</w:t>
      </w:r>
      <w:r w:rsidR="00BE0852" w:rsidRPr="00AF25AA">
        <w:rPr>
          <w:rFonts w:eastAsia="Times New Roman"/>
          <w:lang w:val="pl-PL" w:eastAsia="pl-PL"/>
        </w:rPr>
        <w:t xml:space="preserve"> </w:t>
      </w:r>
      <w:r w:rsidR="00B94ADF" w:rsidRPr="00AF25AA">
        <w:rPr>
          <w:rFonts w:eastAsia="Times New Roman"/>
          <w:lang w:val="pl-PL" w:eastAsia="pl-PL"/>
        </w:rPr>
        <w:t>odzwierc</w:t>
      </w:r>
      <w:r w:rsidR="00651EBB" w:rsidRPr="00AF25AA">
        <w:rPr>
          <w:rFonts w:eastAsia="Times New Roman"/>
          <w:lang w:val="pl-PL" w:eastAsia="pl-PL"/>
        </w:rPr>
        <w:t>i</w:t>
      </w:r>
      <w:r w:rsidR="0059225B" w:rsidRPr="00AF25AA">
        <w:rPr>
          <w:rFonts w:eastAsia="Times New Roman"/>
          <w:lang w:val="pl-PL" w:eastAsia="pl-PL"/>
        </w:rPr>
        <w:t xml:space="preserve">edlonych w modelowaniu </w:t>
      </w:r>
      <w:r w:rsidR="00E108C0" w:rsidRPr="00AF25AA">
        <w:rPr>
          <w:rFonts w:eastAsia="Times New Roman"/>
          <w:lang w:val="pl-PL" w:eastAsia="pl-PL"/>
        </w:rPr>
        <w:t xml:space="preserve">przez scenariusze RPC, jego zasięg będzie </w:t>
      </w:r>
      <w:r w:rsidR="00DD5729" w:rsidRPr="00AF25AA">
        <w:rPr>
          <w:rFonts w:eastAsia="Times New Roman"/>
          <w:lang w:val="pl-PL" w:eastAsia="pl-PL"/>
        </w:rPr>
        <w:t>zróżnicowany</w:t>
      </w:r>
      <w:r w:rsidR="000E32E7" w:rsidRPr="00AF25AA">
        <w:rPr>
          <w:rFonts w:eastAsia="Times New Roman"/>
          <w:lang w:val="pl-PL" w:eastAsia="pl-PL"/>
        </w:rPr>
        <w:t>,</w:t>
      </w:r>
      <w:r w:rsidR="00DD5729" w:rsidRPr="00AF25AA">
        <w:rPr>
          <w:rFonts w:eastAsia="Times New Roman"/>
          <w:lang w:val="pl-PL" w:eastAsia="pl-PL"/>
        </w:rPr>
        <w:t xml:space="preserve"> je</w:t>
      </w:r>
      <w:r w:rsidR="000E32E7" w:rsidRPr="00AF25AA">
        <w:rPr>
          <w:rFonts w:eastAsia="Times New Roman"/>
          <w:lang w:val="pl-PL" w:eastAsia="pl-PL"/>
        </w:rPr>
        <w:t>dnak</w:t>
      </w:r>
      <w:r w:rsidR="00DD5729" w:rsidRPr="00AF25AA">
        <w:rPr>
          <w:rFonts w:eastAsia="Times New Roman"/>
          <w:lang w:val="pl-PL" w:eastAsia="pl-PL"/>
        </w:rPr>
        <w:t xml:space="preserve"> nie </w:t>
      </w:r>
      <w:r w:rsidR="00E17F33">
        <w:rPr>
          <w:rFonts w:eastAsia="Times New Roman"/>
          <w:lang w:val="pl-PL" w:eastAsia="pl-PL"/>
        </w:rPr>
        <w:t>przewiduje się</w:t>
      </w:r>
      <w:r w:rsidR="00DD5729" w:rsidRPr="00AF25AA">
        <w:rPr>
          <w:rFonts w:eastAsia="Times New Roman"/>
          <w:lang w:val="pl-PL" w:eastAsia="pl-PL"/>
        </w:rPr>
        <w:t xml:space="preserve"> ustąpienia gatunku </w:t>
      </w:r>
      <w:r w:rsidR="00E93CC1">
        <w:rPr>
          <w:rFonts w:eastAsia="Times New Roman"/>
          <w:lang w:val="pl-PL" w:eastAsia="pl-PL"/>
        </w:rPr>
        <w:br/>
      </w:r>
      <w:r w:rsidR="00DD5729" w:rsidRPr="00AF25AA">
        <w:rPr>
          <w:rFonts w:eastAsia="Times New Roman"/>
          <w:lang w:val="pl-PL" w:eastAsia="pl-PL"/>
        </w:rPr>
        <w:t>z Europy</w:t>
      </w:r>
      <w:r w:rsidR="00B273B2" w:rsidRPr="00AF25AA">
        <w:rPr>
          <w:rFonts w:eastAsia="Times New Roman"/>
          <w:lang w:val="pl-PL" w:eastAsia="pl-PL"/>
        </w:rPr>
        <w:t>.</w:t>
      </w:r>
      <w:r w:rsidR="002F0793">
        <w:rPr>
          <w:rFonts w:eastAsia="Times New Roman"/>
          <w:lang w:val="pl-PL" w:eastAsia="pl-PL"/>
        </w:rPr>
        <w:t xml:space="preserve"> </w:t>
      </w:r>
      <w:r w:rsidR="007B2B02" w:rsidRPr="00AF25AA">
        <w:rPr>
          <w:lang w:val="pl-PL"/>
        </w:rPr>
        <w:t xml:space="preserve">Żaden z wariantów </w:t>
      </w:r>
      <w:r w:rsidR="006D141B">
        <w:rPr>
          <w:lang w:val="pl-PL"/>
        </w:rPr>
        <w:t>dla okresu</w:t>
      </w:r>
      <w:r w:rsidR="006D141B" w:rsidRPr="00AF25AA">
        <w:rPr>
          <w:lang w:val="pl-PL"/>
        </w:rPr>
        <w:t xml:space="preserve"> </w:t>
      </w:r>
      <w:r w:rsidR="006D141B" w:rsidRPr="00AF25AA">
        <w:rPr>
          <w:rFonts w:eastAsia="Times New Roman"/>
          <w:lang w:val="pl-PL" w:eastAsia="pl-PL"/>
        </w:rPr>
        <w:t>2061-2080</w:t>
      </w:r>
      <w:r w:rsidR="006D141B">
        <w:rPr>
          <w:rFonts w:eastAsia="Times New Roman"/>
          <w:lang w:val="pl-PL" w:eastAsia="pl-PL"/>
        </w:rPr>
        <w:t xml:space="preserve"> </w:t>
      </w:r>
      <w:r w:rsidR="007B2B02" w:rsidRPr="00AF25AA">
        <w:rPr>
          <w:lang w:val="pl-PL"/>
        </w:rPr>
        <w:t>nie przewiduje</w:t>
      </w:r>
      <w:r w:rsidR="006D141B">
        <w:rPr>
          <w:lang w:val="pl-PL"/>
        </w:rPr>
        <w:t xml:space="preserve"> </w:t>
      </w:r>
      <w:r w:rsidR="007B2B02" w:rsidRPr="00AF25AA">
        <w:rPr>
          <w:lang w:val="pl-PL"/>
        </w:rPr>
        <w:t>drastycznego zmniejszenia zasięgu występowania ani ustąpieni</w:t>
      </w:r>
      <w:r w:rsidR="00D45A1F" w:rsidRPr="00AF25AA">
        <w:rPr>
          <w:lang w:val="pl-PL"/>
        </w:rPr>
        <w:t>a</w:t>
      </w:r>
      <w:r w:rsidR="007B2B02" w:rsidRPr="00AF25AA">
        <w:rPr>
          <w:lang w:val="pl-PL"/>
        </w:rPr>
        <w:t xml:space="preserve"> chrząszczy z Ameryki Północnej</w:t>
      </w:r>
      <w:r w:rsidR="006D141B">
        <w:rPr>
          <w:lang w:val="pl-PL"/>
        </w:rPr>
        <w:t>.</w:t>
      </w:r>
    </w:p>
    <w:p w14:paraId="4D85C6EA" w14:textId="5F054A70" w:rsidR="005E1B37" w:rsidRPr="00AF25AA" w:rsidRDefault="00D637F3" w:rsidP="0010656F">
      <w:pPr>
        <w:ind w:firstLine="720"/>
        <w:rPr>
          <w:rFonts w:eastAsia="Times New Roman"/>
          <w:lang w:val="pl-PL" w:eastAsia="pl-PL"/>
        </w:rPr>
      </w:pPr>
      <w:r w:rsidRPr="00AF25AA">
        <w:rPr>
          <w:rFonts w:eastAsia="Times New Roman"/>
          <w:lang w:val="pl-PL" w:eastAsia="pl-PL"/>
        </w:rPr>
        <w:t xml:space="preserve">Krytycznego spojrzenia wymagają obszary położone z dala od zwartego północnoamerykańskiego i europejskiego zasięgu występowania </w:t>
      </w:r>
      <w:r w:rsidRPr="00AF25AA">
        <w:rPr>
          <w:rFonts w:eastAsia="Times New Roman"/>
          <w:i/>
          <w:lang w:val="pl-PL" w:eastAsia="pl-PL"/>
        </w:rPr>
        <w:t>G. materiarius</w:t>
      </w:r>
      <w:r w:rsidR="005A4C49" w:rsidRPr="00AF25AA">
        <w:rPr>
          <w:rFonts w:eastAsia="Times New Roman"/>
          <w:lang w:val="pl-PL" w:eastAsia="pl-PL"/>
        </w:rPr>
        <w:t>, które pojawiają się na niektórych mapach prognozowanego występowania (</w:t>
      </w:r>
      <w:r w:rsidR="000A11C1" w:rsidRPr="00AF25AA">
        <w:rPr>
          <w:rFonts w:eastAsia="Times New Roman"/>
          <w:lang w:val="pl-PL" w:eastAsia="pl-PL"/>
        </w:rPr>
        <w:fldChar w:fldCharType="begin" w:fldLock="1"/>
      </w:r>
      <w:r w:rsidR="000A11C1" w:rsidRPr="00AF25AA">
        <w:rPr>
          <w:rFonts w:eastAsia="Times New Roman"/>
          <w:lang w:val="pl-PL" w:eastAsia="pl-PL"/>
        </w:rPr>
        <w:instrText xml:space="preserve"> REF _Ref30429087 \h </w:instrText>
      </w:r>
      <w:r w:rsidR="000E35F5" w:rsidRPr="00AF25AA">
        <w:rPr>
          <w:rFonts w:eastAsia="Times New Roman"/>
          <w:lang w:val="pl-PL" w:eastAsia="pl-PL"/>
        </w:rPr>
        <w:instrText xml:space="preserve"> \* MERGEFORMAT </w:instrText>
      </w:r>
      <w:r w:rsidR="000A11C1" w:rsidRPr="00AF25AA">
        <w:rPr>
          <w:rFonts w:eastAsia="Times New Roman"/>
          <w:lang w:val="pl-PL" w:eastAsia="pl-PL"/>
        </w:rPr>
      </w:r>
      <w:r w:rsidR="000A11C1" w:rsidRPr="00AF25AA">
        <w:rPr>
          <w:rFonts w:eastAsia="Times New Roman"/>
          <w:lang w:val="pl-PL" w:eastAsia="pl-PL"/>
        </w:rPr>
        <w:fldChar w:fldCharType="separate"/>
      </w:r>
      <w:r w:rsidR="00E669DA" w:rsidRPr="00AF25AA">
        <w:rPr>
          <w:lang w:val="pl-PL"/>
        </w:rPr>
        <w:t xml:space="preserve">ryc. </w:t>
      </w:r>
      <w:r w:rsidR="000A11C1" w:rsidRPr="00AF25AA">
        <w:rPr>
          <w:rFonts w:eastAsia="Times New Roman"/>
          <w:lang w:val="pl-PL" w:eastAsia="pl-PL"/>
        </w:rPr>
        <w:fldChar w:fldCharType="end"/>
      </w:r>
      <w:r w:rsidR="002F0793">
        <w:rPr>
          <w:rFonts w:eastAsia="Times New Roman"/>
          <w:lang w:val="pl-PL" w:eastAsia="pl-PL"/>
        </w:rPr>
        <w:t>8-13</w:t>
      </w:r>
      <w:r w:rsidR="005A4C49" w:rsidRPr="00AF25AA">
        <w:rPr>
          <w:rFonts w:eastAsia="Times New Roman"/>
          <w:lang w:val="pl-PL" w:eastAsia="pl-PL"/>
        </w:rPr>
        <w:t>).</w:t>
      </w:r>
      <w:r w:rsidRPr="00AF25AA">
        <w:rPr>
          <w:rFonts w:eastAsia="Times New Roman"/>
          <w:lang w:val="pl-PL" w:eastAsia="pl-PL"/>
        </w:rPr>
        <w:t xml:space="preserve"> Nie ma możliwoś</w:t>
      </w:r>
      <w:r w:rsidR="00E117F9" w:rsidRPr="00AF25AA">
        <w:rPr>
          <w:rFonts w:eastAsia="Times New Roman"/>
          <w:lang w:val="pl-PL" w:eastAsia="pl-PL"/>
        </w:rPr>
        <w:t>ci</w:t>
      </w:r>
      <w:r w:rsidR="008E06FE">
        <w:rPr>
          <w:rFonts w:eastAsia="Times New Roman"/>
          <w:lang w:val="pl-PL" w:eastAsia="pl-PL"/>
        </w:rPr>
        <w:t>,</w:t>
      </w:r>
      <w:r w:rsidRPr="00AF25AA">
        <w:rPr>
          <w:rFonts w:eastAsia="Times New Roman"/>
          <w:lang w:val="pl-PL" w:eastAsia="pl-PL"/>
        </w:rPr>
        <w:t xml:space="preserve"> aby chrząszcze samodzielnie dotarły do odległych miejsc w Azji</w:t>
      </w:r>
      <w:r w:rsidR="008E06FE">
        <w:rPr>
          <w:rFonts w:eastAsia="Times New Roman"/>
          <w:lang w:val="pl-PL" w:eastAsia="pl-PL"/>
        </w:rPr>
        <w:t>,</w:t>
      </w:r>
      <w:r w:rsidRPr="00AF25AA">
        <w:rPr>
          <w:rFonts w:eastAsia="Times New Roman"/>
          <w:lang w:val="pl-PL" w:eastAsia="pl-PL"/>
        </w:rPr>
        <w:t xml:space="preserve"> czy Ameryce Południowej, jednakże wzmożony handel i turystyka </w:t>
      </w:r>
      <w:r w:rsidR="00882440" w:rsidRPr="00AF25AA">
        <w:rPr>
          <w:rFonts w:eastAsia="Times New Roman"/>
          <w:lang w:val="pl-PL" w:eastAsia="pl-PL"/>
        </w:rPr>
        <w:t>s</w:t>
      </w:r>
      <w:r w:rsidR="00C71A20" w:rsidRPr="00AF25AA">
        <w:rPr>
          <w:rFonts w:eastAsia="Times New Roman"/>
          <w:lang w:val="pl-PL" w:eastAsia="pl-PL"/>
        </w:rPr>
        <w:t>twarzają</w:t>
      </w:r>
      <w:r w:rsidRPr="00AF25AA">
        <w:rPr>
          <w:rFonts w:eastAsia="Times New Roman"/>
          <w:lang w:val="pl-PL" w:eastAsia="pl-PL"/>
        </w:rPr>
        <w:t xml:space="preserve"> wiele okazji do zawleczeń [</w:t>
      </w:r>
      <w:r w:rsidR="00EC5465" w:rsidRPr="008A531B">
        <w:rPr>
          <w:rFonts w:eastAsia="Times New Roman"/>
          <w:szCs w:val="24"/>
          <w:lang w:val="pl-PL" w:eastAsia="pl-PL"/>
        </w:rPr>
        <w:t>Brockerhoff</w:t>
      </w:r>
      <w:r w:rsidR="00EC5465" w:rsidRPr="00AF25AA">
        <w:rPr>
          <w:rFonts w:eastAsia="Times New Roman"/>
          <w:szCs w:val="24"/>
          <w:lang w:val="pl-PL"/>
        </w:rPr>
        <w:t xml:space="preserve"> </w:t>
      </w:r>
      <w:r w:rsidR="00EC5465">
        <w:rPr>
          <w:rFonts w:eastAsia="Times New Roman"/>
          <w:szCs w:val="24"/>
          <w:lang w:val="pl-PL"/>
        </w:rPr>
        <w:t xml:space="preserve">i in. 2006, </w:t>
      </w:r>
      <w:r w:rsidRPr="00AF25AA">
        <w:rPr>
          <w:rFonts w:eastAsia="Times New Roman"/>
          <w:szCs w:val="24"/>
          <w:lang w:val="pl-PL"/>
        </w:rPr>
        <w:t xml:space="preserve">Kirkendall </w:t>
      </w:r>
      <w:r w:rsidR="00A86847" w:rsidRPr="00AF25AA">
        <w:rPr>
          <w:rFonts w:eastAsia="Times New Roman"/>
          <w:szCs w:val="24"/>
          <w:lang w:val="pl-PL"/>
        </w:rPr>
        <w:t>i</w:t>
      </w:r>
      <w:r w:rsidRPr="00AF25AA">
        <w:rPr>
          <w:rFonts w:eastAsia="Times New Roman"/>
          <w:szCs w:val="24"/>
          <w:lang w:val="pl-PL"/>
        </w:rPr>
        <w:t xml:space="preserve"> Faccoli 2010, Valenta </w:t>
      </w:r>
      <w:r w:rsidR="00CF33F9" w:rsidRPr="00AF25AA">
        <w:rPr>
          <w:rFonts w:eastAsia="Times New Roman"/>
          <w:szCs w:val="24"/>
          <w:lang w:val="pl-PL"/>
        </w:rPr>
        <w:t>i in.</w:t>
      </w:r>
      <w:r w:rsidRPr="00AF25AA">
        <w:rPr>
          <w:rFonts w:eastAsia="Times New Roman"/>
          <w:szCs w:val="24"/>
          <w:lang w:val="pl-PL"/>
        </w:rPr>
        <w:t xml:space="preserve"> 2017, Galko </w:t>
      </w:r>
      <w:r w:rsidR="00CF33F9" w:rsidRPr="00AF25AA">
        <w:rPr>
          <w:rFonts w:eastAsia="Times New Roman"/>
          <w:szCs w:val="24"/>
          <w:lang w:val="pl-PL"/>
        </w:rPr>
        <w:t>i in.</w:t>
      </w:r>
      <w:r w:rsidRPr="00AF25AA">
        <w:rPr>
          <w:rFonts w:eastAsia="Times New Roman"/>
          <w:szCs w:val="24"/>
          <w:lang w:val="pl-PL"/>
        </w:rPr>
        <w:t xml:space="preserve"> 2018</w:t>
      </w:r>
      <w:r w:rsidRPr="00AF25AA">
        <w:rPr>
          <w:rFonts w:eastAsia="Times New Roman"/>
          <w:lang w:val="pl-PL" w:eastAsia="pl-PL"/>
        </w:rPr>
        <w:t>].</w:t>
      </w:r>
    </w:p>
    <w:p w14:paraId="202CEA15" w14:textId="42A68CA0" w:rsidR="005E1B37" w:rsidRPr="00AF25AA" w:rsidRDefault="00773317" w:rsidP="00A15E61">
      <w:pPr>
        <w:keepNext/>
        <w:spacing w:line="240" w:lineRule="auto"/>
        <w:jc w:val="center"/>
        <w:rPr>
          <w:lang w:val="pl-PL"/>
        </w:rPr>
      </w:pPr>
      <w:r w:rsidRPr="00AF25AA">
        <w:rPr>
          <w:rStyle w:val="fontstyle01"/>
          <w:rFonts w:ascii="Times New Roman" w:hAnsi="Times New Roman"/>
          <w:i/>
          <w:noProof/>
          <w:sz w:val="24"/>
          <w:szCs w:val="24"/>
          <w:lang w:val="pl-PL" w:eastAsia="pl-PL"/>
        </w:rPr>
        <w:drawing>
          <wp:inline distT="0" distB="0" distL="0" distR="0" wp14:anchorId="0A6DAC12" wp14:editId="0391CB86">
            <wp:extent cx="4930460" cy="2778825"/>
            <wp:effectExtent l="0" t="0" r="3810" b="2540"/>
            <wp:docPr id="20" name="Obraz 20" descr="D:\R\Gnatotrichus_23.08.2019\27.02.2020\Current\Modelidanewspad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R\Gnatotrichus_23.08.2019\27.02.2020\Current\Modelidanewspadow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973" cy="286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BE74E" w14:textId="183F3407" w:rsidR="00D74FD5" w:rsidRPr="00AF25AA" w:rsidRDefault="005E1B37" w:rsidP="006E6490">
      <w:pPr>
        <w:pStyle w:val="Bezodstpw"/>
        <w:rPr>
          <w:rStyle w:val="fontstyle01"/>
          <w:rFonts w:ascii="Times New Roman" w:hAnsi="Times New Roman"/>
          <w:i/>
          <w:sz w:val="24"/>
          <w:szCs w:val="24"/>
        </w:rPr>
      </w:pPr>
      <w:bookmarkStart w:id="69" w:name="_Ref34221971"/>
      <w:bookmarkStart w:id="70" w:name="_Toc38210354"/>
      <w:r w:rsidRPr="00AF25AA">
        <w:t xml:space="preserve">Rycina </w:t>
      </w:r>
      <w:bookmarkEnd w:id="69"/>
      <w:r w:rsidR="00A154DD">
        <w:t>19</w:t>
      </w:r>
      <w:r w:rsidRPr="00AF25AA">
        <w:t xml:space="preserve">. Mapa aktualnego potencjalnego zasięgu występowania </w:t>
      </w:r>
      <w:r w:rsidRPr="00AF25AA">
        <w:rPr>
          <w:i/>
        </w:rPr>
        <w:t>G</w:t>
      </w:r>
      <w:r w:rsidR="008D6E7E" w:rsidRPr="00AF25AA">
        <w:rPr>
          <w:i/>
        </w:rPr>
        <w:t>nathotrichus</w:t>
      </w:r>
      <w:r w:rsidRPr="00AF25AA">
        <w:rPr>
          <w:i/>
        </w:rPr>
        <w:t xml:space="preserve"> materiarius</w:t>
      </w:r>
      <w:r w:rsidRPr="00AF25AA">
        <w:t xml:space="preserve"> na świecie będąca efektem modelowania MaxEnt przy progu dyskryminacji 0,2814, z naniesionymi lokalizacjami występowania chrząszczy wykorzystanymi w modelowaniu</w:t>
      </w:r>
      <w:r w:rsidR="00C67E91" w:rsidRPr="00AF25AA">
        <w:t xml:space="preserve"> (oryg. R. Witkowski)</w:t>
      </w:r>
      <w:r w:rsidR="004813F9" w:rsidRPr="00AF25AA">
        <w:t xml:space="preserve">. Mapę wygenerowano </w:t>
      </w:r>
      <w:r w:rsidR="00D01AA9" w:rsidRPr="00AF25AA">
        <w:br/>
      </w:r>
      <w:r w:rsidR="004813F9" w:rsidRPr="00AF25AA">
        <w:t>w środowisku R [R Core Team 2015]</w:t>
      </w:r>
      <w:bookmarkEnd w:id="70"/>
    </w:p>
    <w:p w14:paraId="44550599" w14:textId="7A08C8D6" w:rsidR="00B06390" w:rsidRPr="00AF25AA" w:rsidRDefault="00B06390" w:rsidP="00B06390">
      <w:pPr>
        <w:pStyle w:val="Nagwek2"/>
        <w:rPr>
          <w:lang w:val="pl-PL"/>
        </w:rPr>
      </w:pPr>
      <w:bookmarkStart w:id="71" w:name="_Toc42595559"/>
      <w:r w:rsidRPr="00AF25AA">
        <w:rPr>
          <w:lang w:val="pl-PL"/>
        </w:rPr>
        <w:t xml:space="preserve">Fenologia </w:t>
      </w:r>
      <w:r w:rsidR="00BD2EBF" w:rsidRPr="00AF25AA">
        <w:rPr>
          <w:i/>
          <w:lang w:val="pl-PL"/>
        </w:rPr>
        <w:t>G</w:t>
      </w:r>
      <w:r w:rsidR="00BD2EBF">
        <w:rPr>
          <w:i/>
          <w:lang w:val="pl-PL"/>
        </w:rPr>
        <w:t>nathotrichus</w:t>
      </w:r>
      <w:r w:rsidR="00BD2EBF" w:rsidRPr="00AF25AA">
        <w:rPr>
          <w:i/>
          <w:lang w:val="pl-PL"/>
        </w:rPr>
        <w:t xml:space="preserve"> materiarius</w:t>
      </w:r>
      <w:r w:rsidR="00BD2EBF" w:rsidRPr="00AF25AA">
        <w:rPr>
          <w:lang w:val="pl-PL"/>
        </w:rPr>
        <w:t xml:space="preserve"> </w:t>
      </w:r>
      <w:r w:rsidRPr="00AF25AA">
        <w:rPr>
          <w:lang w:val="pl-PL"/>
        </w:rPr>
        <w:t xml:space="preserve">na terenie </w:t>
      </w:r>
      <w:r w:rsidR="00EF5857" w:rsidRPr="00AF25AA">
        <w:rPr>
          <w:lang w:val="pl-PL"/>
        </w:rPr>
        <w:t>p</w:t>
      </w:r>
      <w:r w:rsidRPr="00AF25AA">
        <w:rPr>
          <w:lang w:val="pl-PL"/>
        </w:rPr>
        <w:t>ołudniowo-</w:t>
      </w:r>
      <w:r w:rsidR="00EF5857" w:rsidRPr="00AF25AA">
        <w:rPr>
          <w:lang w:val="pl-PL"/>
        </w:rPr>
        <w:t>z</w:t>
      </w:r>
      <w:r w:rsidRPr="00AF25AA">
        <w:rPr>
          <w:lang w:val="pl-PL"/>
        </w:rPr>
        <w:t>achodniej Polski</w:t>
      </w:r>
      <w:bookmarkEnd w:id="71"/>
      <w:r w:rsidRPr="00AF25AA">
        <w:rPr>
          <w:lang w:val="pl-PL"/>
        </w:rPr>
        <w:t xml:space="preserve"> </w:t>
      </w:r>
    </w:p>
    <w:p w14:paraId="45ECC435" w14:textId="467D16CA" w:rsidR="00B70728" w:rsidRPr="00AF25AA" w:rsidRDefault="00F36861" w:rsidP="00B70728">
      <w:pPr>
        <w:ind w:firstLine="708"/>
        <w:rPr>
          <w:lang w:val="pl-PL"/>
        </w:rPr>
      </w:pPr>
      <w:r w:rsidRPr="00AF25AA">
        <w:rPr>
          <w:lang w:val="pl-PL"/>
        </w:rPr>
        <w:t xml:space="preserve">Wyniki </w:t>
      </w:r>
      <w:r w:rsidR="00F362A3" w:rsidRPr="00AF25AA">
        <w:rPr>
          <w:lang w:val="pl-PL"/>
        </w:rPr>
        <w:t xml:space="preserve">niniejszej pracy, uzyskane w latach 2018-2019, dotyczące </w:t>
      </w:r>
      <w:r w:rsidR="00E32B17" w:rsidRPr="00AF25AA">
        <w:rPr>
          <w:lang w:val="pl-PL"/>
        </w:rPr>
        <w:t xml:space="preserve">rozwoju </w:t>
      </w:r>
      <w:r w:rsidR="00E32B17" w:rsidRPr="00AF25AA">
        <w:rPr>
          <w:lang w:val="pl-PL"/>
        </w:rPr>
        <w:br/>
      </w:r>
      <w:r w:rsidRPr="00AF25AA">
        <w:rPr>
          <w:lang w:val="pl-PL"/>
        </w:rPr>
        <w:t>i aktywności chrząszczy</w:t>
      </w:r>
      <w:r w:rsidR="00F362A3" w:rsidRPr="00AF25AA">
        <w:rPr>
          <w:lang w:val="pl-PL"/>
        </w:rPr>
        <w:t>,</w:t>
      </w:r>
      <w:r w:rsidRPr="00AF25AA">
        <w:rPr>
          <w:lang w:val="pl-PL"/>
        </w:rPr>
        <w:t xml:space="preserve"> pozwalają na stwierdzenie, że </w:t>
      </w:r>
      <w:r w:rsidRPr="00AF25AA">
        <w:rPr>
          <w:i/>
          <w:lang w:val="pl-PL"/>
        </w:rPr>
        <w:t>G. materiarius</w:t>
      </w:r>
      <w:r w:rsidRPr="00AF25AA">
        <w:rPr>
          <w:lang w:val="pl-PL"/>
        </w:rPr>
        <w:t xml:space="preserve"> na terenie Polski </w:t>
      </w:r>
      <w:r w:rsidRPr="00AF25AA">
        <w:rPr>
          <w:lang w:val="pl-PL"/>
        </w:rPr>
        <w:lastRenderedPageBreak/>
        <w:t xml:space="preserve">ma dwie, rzadziej jedną </w:t>
      </w:r>
      <w:r w:rsidR="004A05DE" w:rsidRPr="00AF25AA">
        <w:rPr>
          <w:lang w:val="pl-PL"/>
        </w:rPr>
        <w:t>rójkę</w:t>
      </w:r>
      <w:r w:rsidRPr="00AF25AA">
        <w:rPr>
          <w:lang w:val="pl-PL"/>
        </w:rPr>
        <w:t xml:space="preserve"> </w:t>
      </w:r>
      <w:r w:rsidR="00C83351" w:rsidRPr="00AF25AA">
        <w:rPr>
          <w:lang w:val="pl-PL"/>
        </w:rPr>
        <w:t>roczni</w:t>
      </w:r>
      <w:r w:rsidR="00984059" w:rsidRPr="00AF25AA">
        <w:rPr>
          <w:lang w:val="pl-PL"/>
        </w:rPr>
        <w:t>e</w:t>
      </w:r>
      <w:r w:rsidRPr="00AF25AA">
        <w:rPr>
          <w:lang w:val="pl-PL"/>
        </w:rPr>
        <w:t>.</w:t>
      </w:r>
      <w:r w:rsidR="007F74BF" w:rsidRPr="00AF25AA">
        <w:rPr>
          <w:lang w:val="pl-PL"/>
        </w:rPr>
        <w:t xml:space="preserve"> W </w:t>
      </w:r>
      <w:r w:rsidR="009C6BBC" w:rsidRPr="00AF25AA">
        <w:rPr>
          <w:lang w:val="pl-PL"/>
        </w:rPr>
        <w:t>o</w:t>
      </w:r>
      <w:r w:rsidR="00AE0D21" w:rsidRPr="00AF25AA">
        <w:rPr>
          <w:lang w:val="pl-PL"/>
        </w:rPr>
        <w:t>parciu o</w:t>
      </w:r>
      <w:r w:rsidR="009C6BBC" w:rsidRPr="00AF25AA">
        <w:rPr>
          <w:lang w:val="pl-PL"/>
        </w:rPr>
        <w:t xml:space="preserve"> zebrane dane nie</w:t>
      </w:r>
      <w:r w:rsidR="007F74BF" w:rsidRPr="00AF25AA">
        <w:rPr>
          <w:lang w:val="pl-PL"/>
        </w:rPr>
        <w:t xml:space="preserve"> można z całą pewnością stwierdzić, </w:t>
      </w:r>
      <w:r w:rsidR="00EC2E43" w:rsidRPr="00AF25AA">
        <w:rPr>
          <w:lang w:val="pl-PL"/>
        </w:rPr>
        <w:t>czy</w:t>
      </w:r>
      <w:r w:rsidR="007F74BF" w:rsidRPr="00AF25AA">
        <w:rPr>
          <w:lang w:val="pl-PL"/>
        </w:rPr>
        <w:t xml:space="preserve"> </w:t>
      </w:r>
      <w:r w:rsidR="00757912" w:rsidRPr="00AF25AA">
        <w:rPr>
          <w:lang w:val="pl-PL"/>
        </w:rPr>
        <w:t xml:space="preserve">w </w:t>
      </w:r>
      <w:r w:rsidR="0089210D" w:rsidRPr="00AF25AA">
        <w:rPr>
          <w:lang w:val="pl-PL"/>
        </w:rPr>
        <w:t>drugiej kulminacji lotu</w:t>
      </w:r>
      <w:r w:rsidR="007F74BF" w:rsidRPr="00AF25AA">
        <w:rPr>
          <w:lang w:val="pl-PL"/>
        </w:rPr>
        <w:t xml:space="preserve"> biorą udział stare osobniki </w:t>
      </w:r>
      <w:r w:rsidR="00EC2E43" w:rsidRPr="00AF25AA">
        <w:rPr>
          <w:lang w:val="pl-PL"/>
        </w:rPr>
        <w:t>czy</w:t>
      </w:r>
      <w:r w:rsidR="00F54BB3" w:rsidRPr="00AF25AA">
        <w:rPr>
          <w:lang w:val="pl-PL"/>
        </w:rPr>
        <w:t xml:space="preserve"> ich potomstwo.</w:t>
      </w:r>
    </w:p>
    <w:p w14:paraId="745C672A" w14:textId="5E5E2CBE" w:rsidR="00084DE0" w:rsidRPr="00AF25AA" w:rsidRDefault="00094DB5" w:rsidP="00B70728">
      <w:pPr>
        <w:ind w:firstLine="708"/>
        <w:rPr>
          <w:lang w:val="pl-PL"/>
        </w:rPr>
      </w:pPr>
      <w:r w:rsidRPr="00AF25AA">
        <w:rPr>
          <w:lang w:val="pl-PL"/>
        </w:rPr>
        <w:t>Biorąc pod uwagę czas pomiędzy kulminacjami,</w:t>
      </w:r>
      <w:r w:rsidR="00014C12" w:rsidRPr="00AF25AA">
        <w:rPr>
          <w:lang w:val="pl-PL"/>
        </w:rPr>
        <w:t xml:space="preserve"> </w:t>
      </w:r>
      <w:r w:rsidR="00084DE0" w:rsidRPr="00AF25AA">
        <w:rPr>
          <w:lang w:val="pl-PL"/>
        </w:rPr>
        <w:t>możliwe jest</w:t>
      </w:r>
      <w:r w:rsidRPr="00AF25AA">
        <w:rPr>
          <w:lang w:val="pl-PL"/>
        </w:rPr>
        <w:t>, ż</w:t>
      </w:r>
      <w:r w:rsidR="00084DE0" w:rsidRPr="00AF25AA">
        <w:rPr>
          <w:lang w:val="pl-PL"/>
        </w:rPr>
        <w:t>e</w:t>
      </w:r>
      <w:r w:rsidR="001B5A40" w:rsidRPr="00AF25AA">
        <w:rPr>
          <w:lang w:val="pl-PL"/>
        </w:rPr>
        <w:t xml:space="preserve"> </w:t>
      </w:r>
      <w:r w:rsidR="00014C12" w:rsidRPr="00AF25AA">
        <w:rPr>
          <w:lang w:val="pl-PL"/>
        </w:rPr>
        <w:t xml:space="preserve">stare owady </w:t>
      </w:r>
      <w:r w:rsidR="001B5A40" w:rsidRPr="00AF25AA">
        <w:rPr>
          <w:lang w:val="pl-PL"/>
        </w:rPr>
        <w:t>przystępują ponownie do rozrodu</w:t>
      </w:r>
      <w:r w:rsidR="00D07C42" w:rsidRPr="00AF25AA">
        <w:rPr>
          <w:lang w:val="pl-PL"/>
        </w:rPr>
        <w:t>,</w:t>
      </w:r>
      <w:r w:rsidR="001B5A40" w:rsidRPr="00AF25AA">
        <w:rPr>
          <w:lang w:val="pl-PL"/>
        </w:rPr>
        <w:t xml:space="preserve"> zakładają</w:t>
      </w:r>
      <w:r w:rsidR="00084DE0" w:rsidRPr="00AF25AA">
        <w:rPr>
          <w:lang w:val="pl-PL"/>
        </w:rPr>
        <w:t>c</w:t>
      </w:r>
      <w:r w:rsidR="001B5A40" w:rsidRPr="00AF25AA">
        <w:rPr>
          <w:lang w:val="pl-PL"/>
        </w:rPr>
        <w:t xml:space="preserve"> </w:t>
      </w:r>
      <w:r w:rsidRPr="00AF25AA">
        <w:rPr>
          <w:lang w:val="pl-PL"/>
        </w:rPr>
        <w:t xml:space="preserve">pokolenie siostrzane. </w:t>
      </w:r>
      <w:r w:rsidR="000C3617" w:rsidRPr="00AF25AA">
        <w:rPr>
          <w:lang w:val="pl-PL"/>
        </w:rPr>
        <w:t xml:space="preserve">Opieka nad potomstwem u </w:t>
      </w:r>
      <w:r w:rsidR="000C3617" w:rsidRPr="00AF25AA">
        <w:rPr>
          <w:i/>
          <w:lang w:val="pl-PL"/>
        </w:rPr>
        <w:t>G. materiarius</w:t>
      </w:r>
      <w:r w:rsidR="000C3617" w:rsidRPr="00AF25AA">
        <w:rPr>
          <w:lang w:val="pl-PL"/>
        </w:rPr>
        <w:t xml:space="preserve"> sprawia, że druga kulminacja lotu ma miejsce po 10 do 12 tygodniach. </w:t>
      </w:r>
      <w:r w:rsidR="00014C12" w:rsidRPr="00AF25AA">
        <w:rPr>
          <w:lang w:val="pl-PL"/>
        </w:rPr>
        <w:t xml:space="preserve">Po </w:t>
      </w:r>
      <w:r w:rsidR="001B0726" w:rsidRPr="00AF25AA">
        <w:rPr>
          <w:lang w:val="pl-PL"/>
        </w:rPr>
        <w:t>wyprowadzeniu</w:t>
      </w:r>
      <w:r w:rsidR="0016049D" w:rsidRPr="00AF25AA">
        <w:rPr>
          <w:lang w:val="pl-PL"/>
        </w:rPr>
        <w:t xml:space="preserve"> potomstwa</w:t>
      </w:r>
      <w:r w:rsidR="001B5A40" w:rsidRPr="00AF25AA">
        <w:rPr>
          <w:lang w:val="pl-PL"/>
        </w:rPr>
        <w:t xml:space="preserve"> z wiosennej rójki</w:t>
      </w:r>
      <w:r w:rsidR="00014C12" w:rsidRPr="00AF25AA">
        <w:rPr>
          <w:lang w:val="pl-PL"/>
        </w:rPr>
        <w:t>, opuszczają żerowiska</w:t>
      </w:r>
      <w:r w:rsidR="001B0726" w:rsidRPr="00AF25AA">
        <w:rPr>
          <w:lang w:val="pl-PL"/>
        </w:rPr>
        <w:t xml:space="preserve"> </w:t>
      </w:r>
      <w:r w:rsidR="006E4F3B">
        <w:rPr>
          <w:lang w:val="pl-PL"/>
        </w:rPr>
        <w:br/>
      </w:r>
      <w:r w:rsidR="001B0726" w:rsidRPr="00AF25AA">
        <w:rPr>
          <w:lang w:val="pl-PL"/>
        </w:rPr>
        <w:t>i zakładają nowe</w:t>
      </w:r>
      <w:r w:rsidR="00014C12" w:rsidRPr="00AF25AA">
        <w:rPr>
          <w:lang w:val="pl-PL"/>
        </w:rPr>
        <w:t xml:space="preserve"> lub przedłużają istniejące</w:t>
      </w:r>
      <w:r w:rsidR="001B5A40" w:rsidRPr="00AF25AA">
        <w:rPr>
          <w:lang w:val="pl-PL"/>
        </w:rPr>
        <w:t>.</w:t>
      </w:r>
      <w:r w:rsidR="00014C12" w:rsidRPr="00AF25AA">
        <w:rPr>
          <w:lang w:val="pl-PL"/>
        </w:rPr>
        <w:t xml:space="preserve"> </w:t>
      </w:r>
      <w:r w:rsidR="00567267" w:rsidRPr="00AF25AA">
        <w:rPr>
          <w:lang w:val="pl-PL"/>
        </w:rPr>
        <w:t xml:space="preserve">Na ponowne wykorzystywanie chodników wskazuje ich </w:t>
      </w:r>
      <w:r w:rsidR="00F444E5" w:rsidRPr="00AF25AA">
        <w:rPr>
          <w:lang w:val="pl-PL"/>
        </w:rPr>
        <w:t>długość</w:t>
      </w:r>
      <w:r w:rsidR="00567267" w:rsidRPr="00AF25AA">
        <w:rPr>
          <w:lang w:val="pl-PL"/>
        </w:rPr>
        <w:t xml:space="preserve"> sięgająca w niektórych przypadka</w:t>
      </w:r>
      <w:r w:rsidR="000C53A9">
        <w:rPr>
          <w:lang w:val="pl-PL"/>
        </w:rPr>
        <w:t>ch niemal 50 cm.</w:t>
      </w:r>
    </w:p>
    <w:p w14:paraId="10ACF01E" w14:textId="2566B081" w:rsidR="00E872BC" w:rsidRPr="00AF25AA" w:rsidRDefault="009768D0" w:rsidP="002B3D18">
      <w:pPr>
        <w:ind w:firstLine="708"/>
        <w:rPr>
          <w:lang w:val="pl-PL"/>
        </w:rPr>
      </w:pPr>
      <w:r w:rsidRPr="00AF25AA">
        <w:rPr>
          <w:lang w:val="pl-PL"/>
        </w:rPr>
        <w:t>Dokonane obserwacje</w:t>
      </w:r>
      <w:r w:rsidR="00474C16" w:rsidRPr="00AF25AA">
        <w:rPr>
          <w:lang w:val="pl-PL"/>
        </w:rPr>
        <w:t xml:space="preserve"> sugerują</w:t>
      </w:r>
      <w:r w:rsidR="000A75F2" w:rsidRPr="00AF25AA">
        <w:rPr>
          <w:lang w:val="pl-PL"/>
        </w:rPr>
        <w:t xml:space="preserve">, że druga kumulacja jest generacją siostrzaną. </w:t>
      </w:r>
      <w:r w:rsidR="00FD0E39">
        <w:rPr>
          <w:lang w:val="pl-PL"/>
        </w:rPr>
        <w:br/>
      </w:r>
      <w:r w:rsidR="00B4457A" w:rsidRPr="00AF25AA">
        <w:rPr>
          <w:lang w:val="pl-PL"/>
        </w:rPr>
        <w:t xml:space="preserve">Od </w:t>
      </w:r>
      <w:r w:rsidR="00FB7A67" w:rsidRPr="00AF25AA">
        <w:rPr>
          <w:lang w:val="pl-PL"/>
        </w:rPr>
        <w:t>lipca</w:t>
      </w:r>
      <w:r w:rsidR="00B4457A" w:rsidRPr="00AF25AA">
        <w:rPr>
          <w:lang w:val="pl-PL"/>
        </w:rPr>
        <w:t xml:space="preserve"> do września chrząszcze </w:t>
      </w:r>
      <w:r w:rsidR="00877D74" w:rsidRPr="00AF25AA">
        <w:rPr>
          <w:lang w:val="pl-PL"/>
        </w:rPr>
        <w:t>p</w:t>
      </w:r>
      <w:r w:rsidR="00474C16" w:rsidRPr="00AF25AA">
        <w:rPr>
          <w:lang w:val="pl-PL"/>
        </w:rPr>
        <w:t xml:space="preserve">rzebywały </w:t>
      </w:r>
      <w:r w:rsidR="00B4457A" w:rsidRPr="00AF25AA">
        <w:rPr>
          <w:lang w:val="pl-PL"/>
        </w:rPr>
        <w:t>w kolebkach poczwarkowych, któr</w:t>
      </w:r>
      <w:r w:rsidR="00877D74" w:rsidRPr="00AF25AA">
        <w:rPr>
          <w:lang w:val="pl-PL"/>
        </w:rPr>
        <w:t>ych</w:t>
      </w:r>
      <w:r w:rsidR="00B4457A" w:rsidRPr="00AF25AA">
        <w:rPr>
          <w:lang w:val="pl-PL"/>
        </w:rPr>
        <w:t xml:space="preserve"> nie opuszczały, aż</w:t>
      </w:r>
      <w:r w:rsidR="00415906" w:rsidRPr="00AF25AA">
        <w:rPr>
          <w:lang w:val="pl-PL"/>
        </w:rPr>
        <w:t xml:space="preserve"> do wiosny</w:t>
      </w:r>
      <w:r w:rsidR="00877D74" w:rsidRPr="00AF25AA">
        <w:rPr>
          <w:lang w:val="pl-PL"/>
        </w:rPr>
        <w:t xml:space="preserve">. </w:t>
      </w:r>
      <w:r w:rsidR="00426108" w:rsidRPr="00AF25AA">
        <w:rPr>
          <w:lang w:val="pl-PL"/>
        </w:rPr>
        <w:t>T</w:t>
      </w:r>
      <w:r w:rsidR="00415906" w:rsidRPr="00AF25AA">
        <w:rPr>
          <w:lang w:val="pl-PL"/>
        </w:rPr>
        <w:t xml:space="preserve">łumaczy </w:t>
      </w:r>
      <w:r w:rsidR="00426108" w:rsidRPr="00AF25AA">
        <w:rPr>
          <w:lang w:val="pl-PL"/>
        </w:rPr>
        <w:t xml:space="preserve">to </w:t>
      </w:r>
      <w:r w:rsidR="00415906" w:rsidRPr="00AF25AA">
        <w:rPr>
          <w:lang w:val="pl-PL"/>
        </w:rPr>
        <w:t xml:space="preserve">mniejszą liczbę owadów rojących się w lipcu </w:t>
      </w:r>
      <w:r w:rsidR="00E32B17" w:rsidRPr="00AF25AA">
        <w:rPr>
          <w:lang w:val="pl-PL"/>
        </w:rPr>
        <w:br/>
      </w:r>
      <w:r w:rsidR="00415906" w:rsidRPr="00AF25AA">
        <w:rPr>
          <w:lang w:val="pl-PL"/>
        </w:rPr>
        <w:t xml:space="preserve">i sierpniu. </w:t>
      </w:r>
      <w:r w:rsidR="00B4457A" w:rsidRPr="00AF25AA">
        <w:rPr>
          <w:lang w:val="pl-PL"/>
        </w:rPr>
        <w:t xml:space="preserve">Na tym etapie nie można </w:t>
      </w:r>
      <w:r w:rsidR="000A75F2" w:rsidRPr="00AF25AA">
        <w:rPr>
          <w:lang w:val="pl-PL"/>
        </w:rPr>
        <w:t xml:space="preserve">jednak </w:t>
      </w:r>
      <w:r w:rsidR="00B4457A" w:rsidRPr="00AF25AA">
        <w:rPr>
          <w:lang w:val="pl-PL"/>
        </w:rPr>
        <w:t>wykluczyć, że część potomstwa</w:t>
      </w:r>
      <w:r w:rsidR="007D60FF" w:rsidRPr="00AF25AA">
        <w:rPr>
          <w:lang w:val="pl-PL"/>
        </w:rPr>
        <w:t xml:space="preserve"> z</w:t>
      </w:r>
      <w:r w:rsidR="00B4457A" w:rsidRPr="00AF25AA">
        <w:rPr>
          <w:lang w:val="pl-PL"/>
        </w:rPr>
        <w:t xml:space="preserve"> wiosennej rójki, przystępuje do rozrodu </w:t>
      </w:r>
      <w:r w:rsidR="00073362" w:rsidRPr="00AF25AA">
        <w:rPr>
          <w:lang w:val="pl-PL"/>
        </w:rPr>
        <w:t>jeszcze tego samego roku</w:t>
      </w:r>
      <w:r w:rsidR="00072B9C" w:rsidRPr="00AF25AA">
        <w:rPr>
          <w:lang w:val="pl-PL"/>
        </w:rPr>
        <w:t>,</w:t>
      </w:r>
      <w:r w:rsidR="00073362" w:rsidRPr="00AF25AA">
        <w:rPr>
          <w:lang w:val="pl-PL"/>
        </w:rPr>
        <w:t xml:space="preserve"> </w:t>
      </w:r>
      <w:r w:rsidR="00B4457A" w:rsidRPr="00AF25AA">
        <w:rPr>
          <w:lang w:val="pl-PL"/>
        </w:rPr>
        <w:t>w okresie letniej kulminacji</w:t>
      </w:r>
      <w:r w:rsidR="00C943C5" w:rsidRPr="00AF25AA">
        <w:rPr>
          <w:lang w:val="pl-PL"/>
        </w:rPr>
        <w:t>.</w:t>
      </w:r>
      <w:r w:rsidR="002B187A" w:rsidRPr="00AF25AA">
        <w:rPr>
          <w:lang w:val="pl-PL"/>
        </w:rPr>
        <w:t xml:space="preserve"> </w:t>
      </w:r>
      <w:r w:rsidR="006E4F3B">
        <w:rPr>
          <w:lang w:val="pl-PL"/>
        </w:rPr>
        <w:br/>
      </w:r>
      <w:r w:rsidR="00771E9F" w:rsidRPr="00AF25AA">
        <w:rPr>
          <w:lang w:val="pl-PL"/>
        </w:rPr>
        <w:t>W celu</w:t>
      </w:r>
      <w:r w:rsidR="00CF5FEB" w:rsidRPr="00AF25AA">
        <w:rPr>
          <w:lang w:val="pl-PL"/>
        </w:rPr>
        <w:t xml:space="preserve"> zweryfikow</w:t>
      </w:r>
      <w:r w:rsidR="00771E9F" w:rsidRPr="00AF25AA">
        <w:rPr>
          <w:lang w:val="pl-PL"/>
        </w:rPr>
        <w:t>ania tej hipotezy</w:t>
      </w:r>
      <w:r w:rsidR="00CF5FEB" w:rsidRPr="00AF25AA">
        <w:rPr>
          <w:lang w:val="pl-PL"/>
        </w:rPr>
        <w:t xml:space="preserve"> należałoby przeprowadzić dodatkowe badania polegające na znakowaniu</w:t>
      </w:r>
      <w:r w:rsidR="007D73F6" w:rsidRPr="00AF25AA">
        <w:rPr>
          <w:lang w:val="pl-PL"/>
        </w:rPr>
        <w:t>, np. barwnikiem fluorescencyjnym,</w:t>
      </w:r>
      <w:r w:rsidR="00CF5FEB" w:rsidRPr="00AF25AA">
        <w:rPr>
          <w:lang w:val="pl-PL"/>
        </w:rPr>
        <w:t xml:space="preserve"> i obserwacji owadów </w:t>
      </w:r>
      <w:r w:rsidR="001975BD">
        <w:rPr>
          <w:lang w:val="pl-PL"/>
        </w:rPr>
        <w:br/>
      </w:r>
      <w:r w:rsidR="00CF5FEB" w:rsidRPr="00AF25AA">
        <w:rPr>
          <w:lang w:val="pl-PL"/>
        </w:rPr>
        <w:t>w warunkach naturalnych</w:t>
      </w:r>
      <w:r w:rsidR="00771E9F" w:rsidRPr="00AF25AA">
        <w:rPr>
          <w:lang w:val="pl-PL"/>
        </w:rPr>
        <w:t xml:space="preserve"> [</w:t>
      </w:r>
      <w:r w:rsidR="007D73F6" w:rsidRPr="00AF25AA">
        <w:rPr>
          <w:rFonts w:eastAsia="Times New Roman"/>
          <w:szCs w:val="24"/>
          <w:lang w:val="pl-PL" w:eastAsia="pl-PL"/>
        </w:rPr>
        <w:t>Doležal</w:t>
      </w:r>
      <w:r w:rsidR="00CC5C5E" w:rsidRPr="00AF25AA">
        <w:rPr>
          <w:rFonts w:eastAsia="Times New Roman"/>
          <w:szCs w:val="24"/>
          <w:lang w:val="pl-PL" w:eastAsia="pl-PL"/>
        </w:rPr>
        <w:t xml:space="preserve"> i in. </w:t>
      </w:r>
      <w:r w:rsidR="007D73F6" w:rsidRPr="00AF25AA">
        <w:rPr>
          <w:rFonts w:eastAsia="Times New Roman"/>
          <w:szCs w:val="24"/>
          <w:lang w:val="pl-PL" w:eastAsia="pl-PL"/>
        </w:rPr>
        <w:t>2016</w:t>
      </w:r>
      <w:r w:rsidR="00771E9F" w:rsidRPr="00AF25AA">
        <w:rPr>
          <w:lang w:val="pl-PL"/>
        </w:rPr>
        <w:t>]</w:t>
      </w:r>
      <w:r w:rsidR="00CF5FEB" w:rsidRPr="00AF25AA">
        <w:rPr>
          <w:lang w:val="pl-PL"/>
        </w:rPr>
        <w:t>.</w:t>
      </w:r>
    </w:p>
    <w:p w14:paraId="170E4761" w14:textId="6F79589B" w:rsidR="000C3617" w:rsidRPr="00AF25AA" w:rsidRDefault="00F36861" w:rsidP="000C3617">
      <w:pPr>
        <w:ind w:firstLine="708"/>
        <w:rPr>
          <w:lang w:val="pl-PL"/>
        </w:rPr>
      </w:pPr>
      <w:r w:rsidRPr="00AF25AA">
        <w:rPr>
          <w:lang w:val="pl-PL"/>
        </w:rPr>
        <w:t xml:space="preserve">Pomimo tego, że </w:t>
      </w:r>
      <w:r w:rsidR="00F846EF" w:rsidRPr="00AF25AA">
        <w:rPr>
          <w:i/>
          <w:lang w:val="pl-PL"/>
        </w:rPr>
        <w:t>G. materiarius</w:t>
      </w:r>
      <w:r w:rsidRPr="00AF25AA">
        <w:rPr>
          <w:lang w:val="pl-PL"/>
        </w:rPr>
        <w:t xml:space="preserve"> zimuj</w:t>
      </w:r>
      <w:r w:rsidR="00F846EF" w:rsidRPr="00AF25AA">
        <w:rPr>
          <w:lang w:val="pl-PL"/>
        </w:rPr>
        <w:t>e</w:t>
      </w:r>
      <w:r w:rsidRPr="00AF25AA">
        <w:rPr>
          <w:lang w:val="pl-PL"/>
        </w:rPr>
        <w:t xml:space="preserve"> głównie w stadium imago</w:t>
      </w:r>
      <w:r w:rsidR="006F6391" w:rsidRPr="00AF25AA">
        <w:rPr>
          <w:lang w:val="pl-PL"/>
        </w:rPr>
        <w:t>,</w:t>
      </w:r>
      <w:r w:rsidRPr="00AF25AA">
        <w:rPr>
          <w:lang w:val="pl-PL"/>
        </w:rPr>
        <w:t xml:space="preserve"> ich lot rozpoczyna się stosunkowo późno. W porównaniu do </w:t>
      </w:r>
      <w:r w:rsidR="0030741C" w:rsidRPr="00AF25AA">
        <w:rPr>
          <w:lang w:val="pl-PL"/>
        </w:rPr>
        <w:t>podobnego</w:t>
      </w:r>
      <w:r w:rsidRPr="00AF25AA">
        <w:rPr>
          <w:lang w:val="pl-PL"/>
        </w:rPr>
        <w:t xml:space="preserve"> ekologicznie</w:t>
      </w:r>
      <w:r w:rsidR="0030741C" w:rsidRPr="00AF25AA">
        <w:rPr>
          <w:lang w:val="pl-PL"/>
        </w:rPr>
        <w:t>,</w:t>
      </w:r>
      <w:r w:rsidRPr="00AF25AA">
        <w:rPr>
          <w:lang w:val="pl-PL"/>
        </w:rPr>
        <w:t xml:space="preserve"> </w:t>
      </w:r>
      <w:r w:rsidR="0030741C" w:rsidRPr="00AF25AA">
        <w:rPr>
          <w:lang w:val="pl-PL"/>
        </w:rPr>
        <w:t>rodzimego</w:t>
      </w:r>
      <w:r w:rsidR="00573979" w:rsidRPr="00AF25AA">
        <w:rPr>
          <w:lang w:val="pl-PL"/>
        </w:rPr>
        <w:t xml:space="preserve"> </w:t>
      </w:r>
      <w:r w:rsidRPr="00AF25AA">
        <w:rPr>
          <w:lang w:val="pl-PL"/>
        </w:rPr>
        <w:t>drwalnik</w:t>
      </w:r>
      <w:r w:rsidR="0030741C" w:rsidRPr="00AF25AA">
        <w:rPr>
          <w:lang w:val="pl-PL"/>
        </w:rPr>
        <w:t>a paskowanego</w:t>
      </w:r>
      <w:r w:rsidR="006443C0" w:rsidRPr="00AF25AA">
        <w:rPr>
          <w:lang w:val="pl-PL"/>
        </w:rPr>
        <w:t xml:space="preserve"> </w:t>
      </w:r>
      <w:r w:rsidR="006443C0" w:rsidRPr="00AF25AA">
        <w:rPr>
          <w:i/>
          <w:lang w:val="pl-PL"/>
        </w:rPr>
        <w:t>Trypodendron lineatum</w:t>
      </w:r>
      <w:r w:rsidR="0030741C" w:rsidRPr="00AF25AA">
        <w:rPr>
          <w:lang w:val="pl-PL"/>
        </w:rPr>
        <w:t>, który</w:t>
      </w:r>
      <w:r w:rsidR="004A189D" w:rsidRPr="00AF25AA">
        <w:rPr>
          <w:lang w:val="pl-PL"/>
        </w:rPr>
        <w:t xml:space="preserve"> ma</w:t>
      </w:r>
      <w:r w:rsidRPr="00AF25AA">
        <w:rPr>
          <w:lang w:val="pl-PL"/>
        </w:rPr>
        <w:t xml:space="preserve"> kulminacj</w:t>
      </w:r>
      <w:r w:rsidR="004A189D" w:rsidRPr="00AF25AA">
        <w:rPr>
          <w:lang w:val="pl-PL"/>
        </w:rPr>
        <w:t>ę</w:t>
      </w:r>
      <w:r w:rsidRPr="00AF25AA">
        <w:rPr>
          <w:lang w:val="pl-PL"/>
        </w:rPr>
        <w:t xml:space="preserve"> lotu w połowie kwietnia</w:t>
      </w:r>
      <w:r w:rsidRPr="00AF25AA">
        <w:rPr>
          <w:rFonts w:eastAsia="Times New Roman"/>
          <w:szCs w:val="24"/>
          <w:lang w:val="pl-PL"/>
        </w:rPr>
        <w:t xml:space="preserve"> [Lukášová </w:t>
      </w:r>
      <w:r w:rsidR="00A86847" w:rsidRPr="00AF25AA">
        <w:rPr>
          <w:rFonts w:eastAsia="Times New Roman"/>
          <w:szCs w:val="24"/>
          <w:lang w:val="pl-PL"/>
        </w:rPr>
        <w:t>i</w:t>
      </w:r>
      <w:r w:rsidRPr="00AF25AA">
        <w:rPr>
          <w:rFonts w:eastAsia="Times New Roman"/>
          <w:szCs w:val="24"/>
          <w:lang w:val="pl-PL"/>
        </w:rPr>
        <w:t xml:space="preserve"> Holuša 2014]</w:t>
      </w:r>
      <w:r w:rsidRPr="00AF25AA">
        <w:rPr>
          <w:lang w:val="pl-PL"/>
        </w:rPr>
        <w:t xml:space="preserve">, u </w:t>
      </w:r>
      <w:r w:rsidRPr="00AF25AA">
        <w:rPr>
          <w:i/>
          <w:lang w:val="pl-PL"/>
        </w:rPr>
        <w:t>G. materiarius</w:t>
      </w:r>
      <w:r w:rsidR="00CA53C2" w:rsidRPr="00AF25AA">
        <w:rPr>
          <w:lang w:val="pl-PL"/>
        </w:rPr>
        <w:t xml:space="preserve"> jest ona</w:t>
      </w:r>
      <w:r w:rsidRPr="00AF25AA">
        <w:rPr>
          <w:lang w:val="pl-PL"/>
        </w:rPr>
        <w:t xml:space="preserve"> przesunię</w:t>
      </w:r>
      <w:r w:rsidR="00CA53C2" w:rsidRPr="00AF25AA">
        <w:rPr>
          <w:lang w:val="pl-PL"/>
        </w:rPr>
        <w:t>ta</w:t>
      </w:r>
      <w:r w:rsidRPr="00AF25AA">
        <w:rPr>
          <w:lang w:val="pl-PL"/>
        </w:rPr>
        <w:t xml:space="preserve"> </w:t>
      </w:r>
      <w:r w:rsidR="0028200D">
        <w:rPr>
          <w:lang w:val="pl-PL"/>
        </w:rPr>
        <w:br/>
      </w:r>
      <w:r w:rsidRPr="00AF25AA">
        <w:rPr>
          <w:lang w:val="pl-PL"/>
        </w:rPr>
        <w:t xml:space="preserve">o 4-6 tygodni. Pomimo tego, że pierwsze chrząszcze pojawiają się już w ostatnim tygodniu marca to kumulacja lotu przypada na drugą </w:t>
      </w:r>
      <w:r w:rsidR="00C215EF" w:rsidRPr="00AF25AA">
        <w:rPr>
          <w:lang w:val="pl-PL"/>
        </w:rPr>
        <w:t>połowę maja i początek czerwca.</w:t>
      </w:r>
      <w:r w:rsidR="00F31DDF" w:rsidRPr="00AF25AA">
        <w:rPr>
          <w:lang w:val="pl-PL"/>
        </w:rPr>
        <w:t xml:space="preserve"> </w:t>
      </w:r>
      <w:r w:rsidR="00495415" w:rsidRPr="00AF25AA">
        <w:rPr>
          <w:lang w:val="pl-PL"/>
        </w:rPr>
        <w:t xml:space="preserve">Na tę różnicę może wpływać miejsce zimowania chrząszczy. Drwalnik paskowany najzimniejszy okres roku spędza w glebie, natomiast </w:t>
      </w:r>
      <w:r w:rsidR="00495415" w:rsidRPr="00AF25AA">
        <w:rPr>
          <w:i/>
          <w:lang w:val="pl-PL"/>
        </w:rPr>
        <w:t>G. materiarius</w:t>
      </w:r>
      <w:r w:rsidR="00495415" w:rsidRPr="00AF25AA">
        <w:rPr>
          <w:lang w:val="pl-PL"/>
        </w:rPr>
        <w:t xml:space="preserve"> w drewnie.</w:t>
      </w:r>
    </w:p>
    <w:p w14:paraId="203E35A4" w14:textId="2BEE583D" w:rsidR="00053D7C" w:rsidRPr="00AF25AA" w:rsidRDefault="00F36861" w:rsidP="000C3617">
      <w:pPr>
        <w:ind w:firstLine="578"/>
        <w:rPr>
          <w:lang w:val="pl-PL"/>
        </w:rPr>
      </w:pPr>
      <w:r w:rsidRPr="00AF25AA">
        <w:rPr>
          <w:lang w:val="pl-PL"/>
        </w:rPr>
        <w:t xml:space="preserve">W celu </w:t>
      </w:r>
      <w:r w:rsidR="000C53A9">
        <w:rPr>
          <w:lang w:val="pl-PL"/>
        </w:rPr>
        <w:t xml:space="preserve">określenia szczegółowych wymagań termicznych </w:t>
      </w:r>
      <w:r w:rsidR="000C53A9" w:rsidRPr="000C53A9">
        <w:rPr>
          <w:i/>
          <w:lang w:val="pl-PL"/>
        </w:rPr>
        <w:t>G. materiarius</w:t>
      </w:r>
      <w:r w:rsidR="000C53A9">
        <w:rPr>
          <w:lang w:val="pl-PL"/>
        </w:rPr>
        <w:t xml:space="preserve"> </w:t>
      </w:r>
      <w:r w:rsidRPr="00AF25AA">
        <w:rPr>
          <w:lang w:val="pl-PL"/>
        </w:rPr>
        <w:t>należałoby wykonać obserwacje w odstępach 1-3 dniowych i rejestrować tempe</w:t>
      </w:r>
      <w:r w:rsidR="0001061C" w:rsidRPr="00AF25AA">
        <w:rPr>
          <w:lang w:val="pl-PL"/>
        </w:rPr>
        <w:t xml:space="preserve">raturę </w:t>
      </w:r>
      <w:r w:rsidR="001A4B43">
        <w:rPr>
          <w:lang w:val="pl-PL"/>
        </w:rPr>
        <w:br/>
      </w:r>
      <w:r w:rsidR="0001061C" w:rsidRPr="00AF25AA">
        <w:rPr>
          <w:lang w:val="pl-PL"/>
        </w:rPr>
        <w:t>w miejscu badań.</w:t>
      </w:r>
      <w:r w:rsidR="000C53A9">
        <w:rPr>
          <w:lang w:val="pl-PL"/>
        </w:rPr>
        <w:t xml:space="preserve"> Uzyskane dotąd wyniki nie są wystarczająco precyzyjne.</w:t>
      </w:r>
    </w:p>
    <w:p w14:paraId="60EA019E" w14:textId="36368EE6" w:rsidR="00053D7C" w:rsidRPr="00AF25AA" w:rsidRDefault="00993865" w:rsidP="00053D7C">
      <w:pPr>
        <w:pStyle w:val="Nagwek2"/>
        <w:rPr>
          <w:lang w:val="pl-PL"/>
        </w:rPr>
      </w:pPr>
      <w:bookmarkStart w:id="72" w:name="_Toc42595560"/>
      <w:r w:rsidRPr="00AF25AA">
        <w:rPr>
          <w:lang w:val="pl-PL"/>
        </w:rPr>
        <w:t>Znaczenie gospodarcze</w:t>
      </w:r>
      <w:r w:rsidR="00CE6610" w:rsidRPr="00AF25AA">
        <w:rPr>
          <w:lang w:val="pl-PL"/>
        </w:rPr>
        <w:t xml:space="preserve"> </w:t>
      </w:r>
      <w:r w:rsidR="00BD2EBF" w:rsidRPr="00AF25AA">
        <w:rPr>
          <w:i/>
          <w:lang w:val="pl-PL"/>
        </w:rPr>
        <w:t>G</w:t>
      </w:r>
      <w:r w:rsidR="00BD2EBF">
        <w:rPr>
          <w:i/>
          <w:lang w:val="pl-PL"/>
        </w:rPr>
        <w:t>nathotrichus</w:t>
      </w:r>
      <w:r w:rsidR="00BD2EBF" w:rsidRPr="00AF25AA">
        <w:rPr>
          <w:i/>
          <w:lang w:val="pl-PL"/>
        </w:rPr>
        <w:t xml:space="preserve"> materiarius</w:t>
      </w:r>
      <w:bookmarkEnd w:id="72"/>
    </w:p>
    <w:p w14:paraId="389E29B5" w14:textId="57544618" w:rsidR="00C348EF" w:rsidRPr="00AF25AA" w:rsidRDefault="00506303" w:rsidP="00CE0301">
      <w:pPr>
        <w:ind w:firstLine="576"/>
        <w:rPr>
          <w:lang w:val="pl-PL"/>
        </w:rPr>
      </w:pPr>
      <w:r w:rsidRPr="00AF25AA">
        <w:rPr>
          <w:i/>
          <w:lang w:val="pl-PL"/>
        </w:rPr>
        <w:t>Gnathotrichus materiarius</w:t>
      </w:r>
      <w:r w:rsidRPr="00AF25AA">
        <w:rPr>
          <w:lang w:val="pl-PL"/>
        </w:rPr>
        <w:t xml:space="preserve"> </w:t>
      </w:r>
      <w:r w:rsidR="0062461F" w:rsidRPr="00AF25AA">
        <w:rPr>
          <w:lang w:val="pl-PL"/>
        </w:rPr>
        <w:t>jest</w:t>
      </w:r>
      <w:r w:rsidRPr="00AF25AA">
        <w:rPr>
          <w:lang w:val="pl-PL"/>
        </w:rPr>
        <w:t xml:space="preserve"> szkodnik</w:t>
      </w:r>
      <w:r w:rsidR="0062461F" w:rsidRPr="00AF25AA">
        <w:rPr>
          <w:lang w:val="pl-PL"/>
        </w:rPr>
        <w:t>iem</w:t>
      </w:r>
      <w:r w:rsidRPr="00AF25AA">
        <w:rPr>
          <w:lang w:val="pl-PL"/>
        </w:rPr>
        <w:t xml:space="preserve"> techniczny</w:t>
      </w:r>
      <w:r w:rsidR="0062461F" w:rsidRPr="00AF25AA">
        <w:rPr>
          <w:lang w:val="pl-PL"/>
        </w:rPr>
        <w:t>m</w:t>
      </w:r>
      <w:r w:rsidR="00E31CDC" w:rsidRPr="00AF25AA">
        <w:rPr>
          <w:lang w:val="pl-PL"/>
        </w:rPr>
        <w:t>,</w:t>
      </w:r>
      <w:r w:rsidRPr="00AF25AA">
        <w:rPr>
          <w:lang w:val="pl-PL"/>
        </w:rPr>
        <w:t xml:space="preserve"> </w:t>
      </w:r>
      <w:r w:rsidR="0062461F" w:rsidRPr="00AF25AA">
        <w:rPr>
          <w:lang w:val="pl-PL"/>
        </w:rPr>
        <w:t>powodującym</w:t>
      </w:r>
      <w:r w:rsidRPr="00AF25AA">
        <w:rPr>
          <w:lang w:val="pl-PL"/>
        </w:rPr>
        <w:t xml:space="preserve"> </w:t>
      </w:r>
      <w:r w:rsidR="004449A3" w:rsidRPr="00AF25AA">
        <w:rPr>
          <w:lang w:val="pl-PL"/>
        </w:rPr>
        <w:t>uszkodzeni</w:t>
      </w:r>
      <w:r w:rsidR="0062461F" w:rsidRPr="00AF25AA">
        <w:rPr>
          <w:lang w:val="pl-PL"/>
        </w:rPr>
        <w:t xml:space="preserve">a </w:t>
      </w:r>
      <w:r w:rsidR="004449A3" w:rsidRPr="00AF25AA">
        <w:rPr>
          <w:lang w:val="pl-PL"/>
        </w:rPr>
        <w:t xml:space="preserve">części bielastej drewna iglastego. </w:t>
      </w:r>
      <w:r w:rsidR="00754969" w:rsidRPr="00AF25AA">
        <w:rPr>
          <w:lang w:val="pl-PL"/>
        </w:rPr>
        <w:t>Pomimo niewielkiej ś</w:t>
      </w:r>
      <w:r w:rsidR="004449A3" w:rsidRPr="00AF25AA">
        <w:rPr>
          <w:lang w:val="pl-PL"/>
        </w:rPr>
        <w:t>red</w:t>
      </w:r>
      <w:r w:rsidR="008E21AB" w:rsidRPr="00AF25AA">
        <w:rPr>
          <w:lang w:val="pl-PL"/>
        </w:rPr>
        <w:t>nic</w:t>
      </w:r>
      <w:r w:rsidR="00754969" w:rsidRPr="00AF25AA">
        <w:rPr>
          <w:lang w:val="pl-PL"/>
        </w:rPr>
        <w:t xml:space="preserve">y otworów </w:t>
      </w:r>
      <w:r w:rsidR="0028200D">
        <w:rPr>
          <w:lang w:val="pl-PL"/>
        </w:rPr>
        <w:br/>
      </w:r>
      <w:r w:rsidR="00754969" w:rsidRPr="00AF25AA">
        <w:rPr>
          <w:lang w:val="pl-PL"/>
        </w:rPr>
        <w:t>i chodników,</w:t>
      </w:r>
      <w:r w:rsidR="008E21AB" w:rsidRPr="00AF25AA">
        <w:rPr>
          <w:lang w:val="pl-PL"/>
        </w:rPr>
        <w:t xml:space="preserve"> mierzą</w:t>
      </w:r>
      <w:r w:rsidR="00754969" w:rsidRPr="00AF25AA">
        <w:rPr>
          <w:lang w:val="pl-PL"/>
        </w:rPr>
        <w:t>cych</w:t>
      </w:r>
      <w:r w:rsidR="008E21AB" w:rsidRPr="00AF25AA">
        <w:rPr>
          <w:lang w:val="pl-PL"/>
        </w:rPr>
        <w:t xml:space="preserve"> </w:t>
      </w:r>
      <w:r w:rsidR="00754969" w:rsidRPr="00AF25AA">
        <w:rPr>
          <w:lang w:val="pl-PL"/>
        </w:rPr>
        <w:t xml:space="preserve">około 1 mm, zasiedlone drewno jest o wiele mniej </w:t>
      </w:r>
      <w:r w:rsidR="00754969" w:rsidRPr="00AF25AA">
        <w:rPr>
          <w:lang w:val="pl-PL"/>
        </w:rPr>
        <w:lastRenderedPageBreak/>
        <w:t>wartościowym surowcem.</w:t>
      </w:r>
      <w:r w:rsidR="006C3D68" w:rsidRPr="00AF25AA">
        <w:rPr>
          <w:lang w:val="pl-PL"/>
        </w:rPr>
        <w:t xml:space="preserve"> </w:t>
      </w:r>
      <w:r w:rsidR="00C21BE0">
        <w:rPr>
          <w:lang w:val="pl-PL"/>
        </w:rPr>
        <w:t>Zgodnie z aktualnie obowiązującymi w Polsce wytycznymi</w:t>
      </w:r>
      <w:r w:rsidR="00B02AB1" w:rsidRPr="00AF25AA">
        <w:rPr>
          <w:lang w:val="pl-PL"/>
        </w:rPr>
        <w:t xml:space="preserve"> </w:t>
      </w:r>
      <w:r w:rsidR="00E85D3C" w:rsidRPr="00AF25AA">
        <w:rPr>
          <w:lang w:val="pl-PL"/>
        </w:rPr>
        <w:t>żerowiska</w:t>
      </w:r>
      <w:r w:rsidR="00B02AB1" w:rsidRPr="00AF25AA">
        <w:rPr>
          <w:lang w:val="pl-PL"/>
        </w:rPr>
        <w:t xml:space="preserve"> </w:t>
      </w:r>
      <w:r w:rsidR="00B02AB1" w:rsidRPr="00AF25AA">
        <w:rPr>
          <w:i/>
          <w:lang w:val="pl-PL"/>
        </w:rPr>
        <w:t>G. materiarius</w:t>
      </w:r>
      <w:r w:rsidR="00B02AB1" w:rsidRPr="00AF25AA">
        <w:rPr>
          <w:lang w:val="pl-PL"/>
        </w:rPr>
        <w:t xml:space="preserve"> zaliczane są do chodników głębokich</w:t>
      </w:r>
      <w:r w:rsidR="00C21BE0">
        <w:rPr>
          <w:lang w:val="pl-PL"/>
        </w:rPr>
        <w:t>, co</w:t>
      </w:r>
      <w:r w:rsidR="00F237E5" w:rsidRPr="00AF25AA">
        <w:rPr>
          <w:lang w:val="pl-PL"/>
        </w:rPr>
        <w:t xml:space="preserve"> dyskwalifikuj</w:t>
      </w:r>
      <w:r w:rsidR="00C21BE0">
        <w:rPr>
          <w:lang w:val="pl-PL"/>
        </w:rPr>
        <w:t>e</w:t>
      </w:r>
      <w:r w:rsidR="00F237E5" w:rsidRPr="00AF25AA">
        <w:rPr>
          <w:lang w:val="pl-PL"/>
        </w:rPr>
        <w:t xml:space="preserve"> drewno iglaste z </w:t>
      </w:r>
      <w:r w:rsidR="00C21BE0">
        <w:rPr>
          <w:lang w:val="pl-PL"/>
        </w:rPr>
        <w:t>wielu cennych sortymentów</w:t>
      </w:r>
      <w:r w:rsidR="00FB0D06">
        <w:rPr>
          <w:lang w:val="pl-PL"/>
        </w:rPr>
        <w:t xml:space="preserve"> generując straty finansowe</w:t>
      </w:r>
      <w:r w:rsidR="00FD19F6" w:rsidRPr="00AF25AA">
        <w:rPr>
          <w:lang w:val="pl-PL"/>
        </w:rPr>
        <w:t>.</w:t>
      </w:r>
      <w:r w:rsidR="00007803" w:rsidRPr="00AF25AA">
        <w:rPr>
          <w:lang w:val="pl-PL"/>
        </w:rPr>
        <w:t xml:space="preserve"> </w:t>
      </w:r>
      <w:r w:rsidR="00C50A5D" w:rsidRPr="00AF25AA">
        <w:rPr>
          <w:lang w:val="pl-PL"/>
        </w:rPr>
        <w:t>O</w:t>
      </w:r>
      <w:r w:rsidR="00A94CC1" w:rsidRPr="00AF25AA">
        <w:rPr>
          <w:lang w:val="pl-PL"/>
        </w:rPr>
        <w:t>bserwacje zasiedlania drzew pułapkowych</w:t>
      </w:r>
      <w:r w:rsidR="00C50A5D" w:rsidRPr="00AF25AA">
        <w:rPr>
          <w:lang w:val="pl-PL"/>
        </w:rPr>
        <w:t xml:space="preserve"> pokazały</w:t>
      </w:r>
      <w:r w:rsidR="00A94CC1" w:rsidRPr="00AF25AA">
        <w:rPr>
          <w:lang w:val="pl-PL"/>
        </w:rPr>
        <w:t>,</w:t>
      </w:r>
      <w:r w:rsidR="00C50A5D" w:rsidRPr="00AF25AA">
        <w:rPr>
          <w:lang w:val="pl-PL"/>
        </w:rPr>
        <w:t xml:space="preserve"> że</w:t>
      </w:r>
      <w:r w:rsidR="00A94CC1" w:rsidRPr="00AF25AA">
        <w:rPr>
          <w:lang w:val="pl-PL"/>
        </w:rPr>
        <w:t xml:space="preserve"> </w:t>
      </w:r>
      <w:r w:rsidR="00A94CC1" w:rsidRPr="00AF25AA">
        <w:rPr>
          <w:i/>
          <w:lang w:val="pl-PL"/>
        </w:rPr>
        <w:t>G</w:t>
      </w:r>
      <w:r w:rsidR="0022495D" w:rsidRPr="00AF25AA">
        <w:rPr>
          <w:i/>
          <w:lang w:val="pl-PL"/>
        </w:rPr>
        <w:t>.</w:t>
      </w:r>
      <w:r w:rsidR="00A94CC1" w:rsidRPr="00AF25AA">
        <w:rPr>
          <w:i/>
          <w:lang w:val="pl-PL"/>
        </w:rPr>
        <w:t xml:space="preserve"> materiarius</w:t>
      </w:r>
      <w:r w:rsidR="00A94CC1" w:rsidRPr="00AF25AA">
        <w:rPr>
          <w:lang w:val="pl-PL"/>
        </w:rPr>
        <w:t xml:space="preserve"> opada drewno od kwietnia do wrześ</w:t>
      </w:r>
      <w:r w:rsidR="00CE1C10" w:rsidRPr="00AF25AA">
        <w:rPr>
          <w:lang w:val="pl-PL"/>
        </w:rPr>
        <w:t>nia.</w:t>
      </w:r>
      <w:r w:rsidR="0015293F" w:rsidRPr="00AF25AA">
        <w:rPr>
          <w:lang w:val="pl-PL"/>
        </w:rPr>
        <w:t xml:space="preserve"> </w:t>
      </w:r>
      <w:r w:rsidR="00994ACF" w:rsidRPr="00AF25AA">
        <w:rPr>
          <w:lang w:val="pl-PL"/>
        </w:rPr>
        <w:t xml:space="preserve">Razem z drwalnikiem paskowanym powodują, że </w:t>
      </w:r>
      <w:r w:rsidR="00046BA2" w:rsidRPr="00AF25AA">
        <w:rPr>
          <w:lang w:val="pl-PL"/>
        </w:rPr>
        <w:t>nie</w:t>
      </w:r>
      <w:r w:rsidR="006857D9" w:rsidRPr="00AF25AA">
        <w:rPr>
          <w:lang w:val="pl-PL"/>
        </w:rPr>
        <w:t>m</w:t>
      </w:r>
      <w:r w:rsidR="00046BA2" w:rsidRPr="00AF25AA">
        <w:rPr>
          <w:lang w:val="pl-PL"/>
        </w:rPr>
        <w:t>a</w:t>
      </w:r>
      <w:r w:rsidR="006857D9" w:rsidRPr="00AF25AA">
        <w:rPr>
          <w:lang w:val="pl-PL"/>
        </w:rPr>
        <w:t>l</w:t>
      </w:r>
      <w:r w:rsidR="00E425FA" w:rsidRPr="00AF25AA">
        <w:rPr>
          <w:lang w:val="pl-PL"/>
        </w:rPr>
        <w:t xml:space="preserve"> przez</w:t>
      </w:r>
      <w:r w:rsidR="00994ACF" w:rsidRPr="00AF25AA">
        <w:rPr>
          <w:lang w:val="pl-PL"/>
        </w:rPr>
        <w:t xml:space="preserve"> cały okres wegetacyjny</w:t>
      </w:r>
      <w:r w:rsidR="00E31CDC" w:rsidRPr="00AF25AA">
        <w:rPr>
          <w:lang w:val="pl-PL"/>
        </w:rPr>
        <w:t>,</w:t>
      </w:r>
      <w:r w:rsidR="00994ACF" w:rsidRPr="00AF25AA">
        <w:rPr>
          <w:lang w:val="pl-PL"/>
        </w:rPr>
        <w:t xml:space="preserve"> drewno iglaste może być zasiedlane</w:t>
      </w:r>
      <w:r w:rsidR="00AC3234" w:rsidRPr="00AF25AA">
        <w:rPr>
          <w:lang w:val="pl-PL"/>
        </w:rPr>
        <w:t xml:space="preserve">. </w:t>
      </w:r>
      <w:r w:rsidR="00F36C91" w:rsidRPr="00AF25AA">
        <w:rPr>
          <w:lang w:val="pl-PL"/>
        </w:rPr>
        <w:t>Kulminacje rójek tych owadów nie pokrywają się, co powoduje wydłużenie okresu szczególn</w:t>
      </w:r>
      <w:r w:rsidR="00E31CDC" w:rsidRPr="00AF25AA">
        <w:rPr>
          <w:lang w:val="pl-PL"/>
        </w:rPr>
        <w:t xml:space="preserve">ego </w:t>
      </w:r>
      <w:r w:rsidR="00F36C91" w:rsidRPr="00AF25AA">
        <w:rPr>
          <w:lang w:val="pl-PL"/>
        </w:rPr>
        <w:t>naraż</w:t>
      </w:r>
      <w:r w:rsidR="00E31CDC" w:rsidRPr="00AF25AA">
        <w:rPr>
          <w:lang w:val="pl-PL"/>
        </w:rPr>
        <w:t>enia surowca</w:t>
      </w:r>
      <w:r w:rsidR="00283111" w:rsidRPr="00AF25AA">
        <w:rPr>
          <w:lang w:val="pl-PL"/>
        </w:rPr>
        <w:t xml:space="preserve">, </w:t>
      </w:r>
      <w:r w:rsidR="00755ACA" w:rsidRPr="00AF25AA">
        <w:rPr>
          <w:lang w:val="pl-PL"/>
        </w:rPr>
        <w:t>który będzie trwa</w:t>
      </w:r>
      <w:r w:rsidR="00FB2E54">
        <w:rPr>
          <w:lang w:val="pl-PL"/>
        </w:rPr>
        <w:t>ł</w:t>
      </w:r>
      <w:r w:rsidR="00755ACA" w:rsidRPr="00AF25AA">
        <w:rPr>
          <w:lang w:val="pl-PL"/>
        </w:rPr>
        <w:t xml:space="preserve"> </w:t>
      </w:r>
      <w:r w:rsidR="006E533C" w:rsidRPr="00AF25AA">
        <w:rPr>
          <w:lang w:val="pl-PL"/>
        </w:rPr>
        <w:t xml:space="preserve">od drugiej połowy kwietnia do </w:t>
      </w:r>
      <w:r w:rsidR="00334FDC" w:rsidRPr="00AF25AA">
        <w:rPr>
          <w:lang w:val="pl-PL"/>
        </w:rPr>
        <w:t xml:space="preserve">końca </w:t>
      </w:r>
      <w:r w:rsidR="006E533C" w:rsidRPr="00AF25AA">
        <w:rPr>
          <w:lang w:val="pl-PL"/>
        </w:rPr>
        <w:t>sierpnia.</w:t>
      </w:r>
    </w:p>
    <w:p w14:paraId="740D86AE" w14:textId="7B5EA360" w:rsidR="0022495D" w:rsidRPr="00AF25AA" w:rsidRDefault="0022495D" w:rsidP="00A94CC1">
      <w:pPr>
        <w:rPr>
          <w:lang w:val="pl-PL"/>
        </w:rPr>
      </w:pPr>
      <w:r w:rsidRPr="00AF25AA">
        <w:rPr>
          <w:lang w:val="pl-PL"/>
        </w:rPr>
        <w:tab/>
      </w:r>
      <w:r w:rsidR="00DB1261" w:rsidRPr="00AF25AA">
        <w:rPr>
          <w:lang w:val="pl-PL"/>
        </w:rPr>
        <w:t>W Polsce</w:t>
      </w:r>
      <w:r w:rsidR="004F3A64" w:rsidRPr="00AF25AA">
        <w:rPr>
          <w:lang w:val="pl-PL"/>
        </w:rPr>
        <w:t xml:space="preserve"> w 2018 i 2019 roku</w:t>
      </w:r>
      <w:r w:rsidR="00DB1261" w:rsidRPr="00AF25AA">
        <w:rPr>
          <w:lang w:val="pl-PL"/>
        </w:rPr>
        <w:t xml:space="preserve"> odnotowano kilka przypadków reklamacji surowca drzewnego, ze względu na obecność żerowisk </w:t>
      </w:r>
      <w:r w:rsidR="00DB1261" w:rsidRPr="00AF25AA">
        <w:rPr>
          <w:i/>
          <w:lang w:val="pl-PL"/>
        </w:rPr>
        <w:t>G. materiarius</w:t>
      </w:r>
      <w:r w:rsidR="00DB1261" w:rsidRPr="00AF25AA">
        <w:rPr>
          <w:lang w:val="pl-PL"/>
        </w:rPr>
        <w:t xml:space="preserve">, jednak skala problemu nie jest </w:t>
      </w:r>
      <w:r w:rsidR="00E02E36" w:rsidRPr="00AF25AA">
        <w:rPr>
          <w:lang w:val="pl-PL"/>
        </w:rPr>
        <w:t>rozpoznana. W</w:t>
      </w:r>
      <w:r w:rsidR="00DB1261" w:rsidRPr="00AF25AA">
        <w:rPr>
          <w:lang w:val="pl-PL"/>
        </w:rPr>
        <w:t xml:space="preserve">ada </w:t>
      </w:r>
      <w:r w:rsidR="00932459" w:rsidRPr="00AF25AA">
        <w:rPr>
          <w:lang w:val="pl-PL"/>
        </w:rPr>
        <w:t>będąca powodem reklamacji</w:t>
      </w:r>
      <w:r w:rsidR="000D6CD5" w:rsidRPr="00AF25AA">
        <w:rPr>
          <w:lang w:val="pl-PL"/>
        </w:rPr>
        <w:t xml:space="preserve"> najczęściej</w:t>
      </w:r>
      <w:r w:rsidR="00932459" w:rsidRPr="00AF25AA">
        <w:rPr>
          <w:lang w:val="pl-PL"/>
        </w:rPr>
        <w:t xml:space="preserve"> </w:t>
      </w:r>
      <w:r w:rsidR="00DB1261" w:rsidRPr="00AF25AA">
        <w:rPr>
          <w:lang w:val="pl-PL"/>
        </w:rPr>
        <w:t>opisywana jest jako „chodniki owadzie głębokie”</w:t>
      </w:r>
      <w:r w:rsidR="00781857" w:rsidRPr="00AF25AA">
        <w:rPr>
          <w:lang w:val="pl-PL"/>
        </w:rPr>
        <w:t>,</w:t>
      </w:r>
      <w:r w:rsidR="00DB1261" w:rsidRPr="00AF25AA">
        <w:rPr>
          <w:lang w:val="pl-PL"/>
        </w:rPr>
        <w:t xml:space="preserve"> bez rozróżnienia </w:t>
      </w:r>
      <w:r w:rsidR="000D6CD5" w:rsidRPr="00AF25AA">
        <w:rPr>
          <w:lang w:val="pl-PL"/>
        </w:rPr>
        <w:t xml:space="preserve">gatunku </w:t>
      </w:r>
      <w:r w:rsidR="00DB1261" w:rsidRPr="00AF25AA">
        <w:rPr>
          <w:lang w:val="pl-PL"/>
        </w:rPr>
        <w:t>sprawcy.</w:t>
      </w:r>
    </w:p>
    <w:p w14:paraId="649817A4" w14:textId="4A153881" w:rsidR="00D852B9" w:rsidRPr="00AF25AA" w:rsidRDefault="00852ACF" w:rsidP="00852ACF">
      <w:pPr>
        <w:rPr>
          <w:lang w:val="pl-PL"/>
        </w:rPr>
      </w:pPr>
      <w:r w:rsidRPr="00AF25AA">
        <w:rPr>
          <w:lang w:val="pl-PL"/>
        </w:rPr>
        <w:tab/>
      </w:r>
      <w:r w:rsidR="00CE492B" w:rsidRPr="00AF25AA">
        <w:rPr>
          <w:lang w:val="pl-PL"/>
        </w:rPr>
        <w:t xml:space="preserve">Biorąc pod uwagę, </w:t>
      </w:r>
      <w:r w:rsidRPr="00AF25AA">
        <w:rPr>
          <w:lang w:val="pl-PL"/>
        </w:rPr>
        <w:t xml:space="preserve">biologię i ekologię, a także </w:t>
      </w:r>
      <w:r w:rsidR="00CE492B" w:rsidRPr="00AF25AA">
        <w:rPr>
          <w:lang w:val="pl-PL"/>
        </w:rPr>
        <w:t xml:space="preserve">dynamiczne rozprzestrzenianie się </w:t>
      </w:r>
      <w:r w:rsidR="0046153F" w:rsidRPr="00AF25AA">
        <w:rPr>
          <w:lang w:val="pl-PL"/>
        </w:rPr>
        <w:t xml:space="preserve">gatunku </w:t>
      </w:r>
      <w:r w:rsidR="00CE492B" w:rsidRPr="00AF25AA">
        <w:rPr>
          <w:lang w:val="pl-PL"/>
        </w:rPr>
        <w:t xml:space="preserve">w Polsce, </w:t>
      </w:r>
      <w:r w:rsidRPr="00AF25AA">
        <w:rPr>
          <w:i/>
          <w:lang w:val="pl-PL"/>
        </w:rPr>
        <w:t>G. materiarius</w:t>
      </w:r>
      <w:r w:rsidRPr="00AF25AA">
        <w:rPr>
          <w:lang w:val="pl-PL"/>
        </w:rPr>
        <w:t xml:space="preserve"> </w:t>
      </w:r>
      <w:r w:rsidR="00CE492B" w:rsidRPr="00AF25AA">
        <w:rPr>
          <w:lang w:val="pl-PL"/>
        </w:rPr>
        <w:t xml:space="preserve">może stać się jednym z </w:t>
      </w:r>
      <w:r w:rsidRPr="00AF25AA">
        <w:rPr>
          <w:lang w:val="pl-PL"/>
        </w:rPr>
        <w:t>najważniejszy</w:t>
      </w:r>
      <w:r w:rsidR="007C3D70" w:rsidRPr="00AF25AA">
        <w:rPr>
          <w:lang w:val="pl-PL"/>
        </w:rPr>
        <w:t>ch</w:t>
      </w:r>
      <w:r w:rsidR="00CE492B" w:rsidRPr="00AF25AA">
        <w:rPr>
          <w:lang w:val="pl-PL"/>
        </w:rPr>
        <w:t xml:space="preserve"> </w:t>
      </w:r>
      <w:r w:rsidRPr="00AF25AA">
        <w:rPr>
          <w:lang w:val="pl-PL"/>
        </w:rPr>
        <w:t>szkodników technicznych drewna iglastego w najbliższych latach.</w:t>
      </w:r>
      <w:r w:rsidR="004A6036" w:rsidRPr="00AF25AA">
        <w:rPr>
          <w:lang w:val="pl-PL"/>
        </w:rPr>
        <w:t xml:space="preserve"> Jego znaczenie będzie potęgowane obniż</w:t>
      </w:r>
      <w:r w:rsidR="00F308A3" w:rsidRPr="00AF25AA">
        <w:rPr>
          <w:lang w:val="pl-PL"/>
        </w:rPr>
        <w:t>oną</w:t>
      </w:r>
      <w:r w:rsidR="004A6036" w:rsidRPr="00AF25AA">
        <w:rPr>
          <w:lang w:val="pl-PL"/>
        </w:rPr>
        <w:t xml:space="preserve"> odporności</w:t>
      </w:r>
      <w:r w:rsidR="00F062D6" w:rsidRPr="00AF25AA">
        <w:rPr>
          <w:lang w:val="pl-PL"/>
        </w:rPr>
        <w:t>ą</w:t>
      </w:r>
      <w:r w:rsidR="004A6036" w:rsidRPr="00AF25AA">
        <w:rPr>
          <w:lang w:val="pl-PL"/>
        </w:rPr>
        <w:t xml:space="preserve"> drzewostanów, będąc</w:t>
      </w:r>
      <w:r w:rsidR="00D32B78" w:rsidRPr="00AF25AA">
        <w:rPr>
          <w:lang w:val="pl-PL"/>
        </w:rPr>
        <w:t>ą</w:t>
      </w:r>
      <w:r w:rsidR="004A6036" w:rsidRPr="00AF25AA">
        <w:rPr>
          <w:lang w:val="pl-PL"/>
        </w:rPr>
        <w:t xml:space="preserve"> efektem niekorzystnych warunków pogodowych, które miały i mogą mieć miejsce</w:t>
      </w:r>
      <w:r w:rsidR="00993865" w:rsidRPr="00AF25AA">
        <w:rPr>
          <w:lang w:val="pl-PL"/>
        </w:rPr>
        <w:t xml:space="preserve"> </w:t>
      </w:r>
      <w:r w:rsidR="00993865" w:rsidRPr="00AF25AA">
        <w:rPr>
          <w:rStyle w:val="tlid-translation"/>
          <w:szCs w:val="24"/>
          <w:lang w:val="pl-PL"/>
        </w:rPr>
        <w:t>[</w:t>
      </w:r>
      <w:r w:rsidR="00993865" w:rsidRPr="00AF25AA">
        <w:rPr>
          <w:rFonts w:eastAsia="Times New Roman"/>
          <w:szCs w:val="24"/>
          <w:lang w:val="pl-PL"/>
        </w:rPr>
        <w:t xml:space="preserve">Lindner </w:t>
      </w:r>
      <w:r w:rsidR="00CF33F9" w:rsidRPr="00AF25AA">
        <w:rPr>
          <w:rFonts w:eastAsia="Times New Roman"/>
          <w:szCs w:val="24"/>
          <w:lang w:val="pl-PL"/>
        </w:rPr>
        <w:t>i in.</w:t>
      </w:r>
      <w:r w:rsidR="00993865" w:rsidRPr="00AF25AA">
        <w:rPr>
          <w:rFonts w:eastAsia="Times New Roman"/>
          <w:szCs w:val="24"/>
          <w:lang w:val="pl-PL"/>
        </w:rPr>
        <w:t xml:space="preserve"> 2010, Jordal </w:t>
      </w:r>
      <w:r w:rsidR="00A86847" w:rsidRPr="00AF25AA">
        <w:rPr>
          <w:rFonts w:eastAsia="Times New Roman"/>
          <w:szCs w:val="24"/>
          <w:lang w:val="pl-PL"/>
        </w:rPr>
        <w:t>i</w:t>
      </w:r>
      <w:r w:rsidR="00993865" w:rsidRPr="00AF25AA">
        <w:rPr>
          <w:rFonts w:eastAsia="Times New Roman"/>
          <w:szCs w:val="24"/>
          <w:lang w:val="pl-PL"/>
        </w:rPr>
        <w:t xml:space="preserve"> Cognato 2012, Sierota </w:t>
      </w:r>
      <w:r w:rsidR="00CF33F9" w:rsidRPr="00AF25AA">
        <w:rPr>
          <w:rFonts w:eastAsia="Times New Roman"/>
          <w:szCs w:val="24"/>
          <w:lang w:val="pl-PL"/>
        </w:rPr>
        <w:t>i in.</w:t>
      </w:r>
      <w:r w:rsidR="00993865" w:rsidRPr="00AF25AA">
        <w:rPr>
          <w:rFonts w:eastAsia="Times New Roman"/>
          <w:szCs w:val="24"/>
          <w:lang w:val="pl-PL"/>
        </w:rPr>
        <w:t xml:space="preserve"> 2019</w:t>
      </w:r>
      <w:r w:rsidR="00993865" w:rsidRPr="00AF25AA">
        <w:rPr>
          <w:rStyle w:val="tlid-translation"/>
          <w:szCs w:val="24"/>
          <w:lang w:val="pl-PL"/>
        </w:rPr>
        <w:t>]</w:t>
      </w:r>
      <w:r w:rsidR="004A6036" w:rsidRPr="00AF25AA">
        <w:rPr>
          <w:lang w:val="pl-PL"/>
        </w:rPr>
        <w:t>.</w:t>
      </w:r>
      <w:r w:rsidR="00577051" w:rsidRPr="00AF25AA">
        <w:rPr>
          <w:lang w:val="pl-PL"/>
        </w:rPr>
        <w:t xml:space="preserve"> </w:t>
      </w:r>
      <w:r w:rsidR="00D852B9" w:rsidRPr="00AF25AA">
        <w:rPr>
          <w:lang w:val="pl-PL"/>
        </w:rPr>
        <w:t>W związku z powyższym ważne jest popularyzowanie wiedzy na temat szkodliwych gatunków obcych w krajowej faunie wśród pracowników Państwowego Gospo</w:t>
      </w:r>
      <w:r w:rsidR="00BB3250">
        <w:rPr>
          <w:lang w:val="pl-PL"/>
        </w:rPr>
        <w:t>darstwa Leśnego Lasy Państwowe.</w:t>
      </w:r>
    </w:p>
    <w:p w14:paraId="76D09760" w14:textId="3C00AE85" w:rsidR="006F26EC" w:rsidRPr="00AF25AA" w:rsidRDefault="00D6343D" w:rsidP="006F26EC">
      <w:pPr>
        <w:pStyle w:val="Nagwek2"/>
        <w:rPr>
          <w:i/>
          <w:lang w:val="pl-PL"/>
        </w:rPr>
      </w:pPr>
      <w:bookmarkStart w:id="73" w:name="_Toc42595561"/>
      <w:r w:rsidRPr="00AF25AA">
        <w:rPr>
          <w:lang w:val="pl-PL"/>
        </w:rPr>
        <w:t>Struktura żerowisk</w:t>
      </w:r>
      <w:r w:rsidR="00CE6610" w:rsidRPr="00AF25AA">
        <w:rPr>
          <w:lang w:val="pl-PL"/>
        </w:rPr>
        <w:t xml:space="preserve"> </w:t>
      </w:r>
      <w:r w:rsidR="00BD2EBF" w:rsidRPr="00AF25AA">
        <w:rPr>
          <w:i/>
          <w:lang w:val="pl-PL"/>
        </w:rPr>
        <w:t>G</w:t>
      </w:r>
      <w:r w:rsidR="00BD2EBF">
        <w:rPr>
          <w:i/>
          <w:lang w:val="pl-PL"/>
        </w:rPr>
        <w:t>nathotrichus</w:t>
      </w:r>
      <w:r w:rsidR="00BD2EBF" w:rsidRPr="00AF25AA">
        <w:rPr>
          <w:i/>
          <w:lang w:val="pl-PL"/>
        </w:rPr>
        <w:t xml:space="preserve"> materiarius</w:t>
      </w:r>
      <w:bookmarkEnd w:id="73"/>
    </w:p>
    <w:p w14:paraId="0F6EC0D5" w14:textId="1D1E6B97" w:rsidR="00570E88" w:rsidRPr="00AF25AA" w:rsidRDefault="00B71F41" w:rsidP="00902BA3">
      <w:pPr>
        <w:ind w:firstLine="720"/>
        <w:rPr>
          <w:lang w:val="pl-PL"/>
        </w:rPr>
      </w:pPr>
      <w:r w:rsidRPr="00AF25AA">
        <w:rPr>
          <w:lang w:val="pl-PL"/>
        </w:rPr>
        <w:t>Najdłuższe</w:t>
      </w:r>
      <w:r w:rsidR="006E250B" w:rsidRPr="00AF25AA">
        <w:rPr>
          <w:lang w:val="pl-PL"/>
        </w:rPr>
        <w:t xml:space="preserve"> chodnik</w:t>
      </w:r>
      <w:r w:rsidR="001131BD" w:rsidRPr="00AF25AA">
        <w:rPr>
          <w:lang w:val="pl-PL"/>
        </w:rPr>
        <w:t>i</w:t>
      </w:r>
      <w:r w:rsidR="006E250B" w:rsidRPr="00AF25AA">
        <w:rPr>
          <w:lang w:val="pl-PL"/>
        </w:rPr>
        <w:t xml:space="preserve"> macierzys</w:t>
      </w:r>
      <w:r w:rsidR="001131BD" w:rsidRPr="00AF25AA">
        <w:rPr>
          <w:lang w:val="pl-PL"/>
        </w:rPr>
        <w:t>te</w:t>
      </w:r>
      <w:r w:rsidR="00E05F5A" w:rsidRPr="00AF25AA">
        <w:rPr>
          <w:lang w:val="pl-PL"/>
        </w:rPr>
        <w:t xml:space="preserve"> </w:t>
      </w:r>
      <w:r w:rsidR="00E05F5A" w:rsidRPr="00AF25AA">
        <w:rPr>
          <w:i/>
          <w:lang w:val="pl-PL"/>
        </w:rPr>
        <w:t>G. materiarius</w:t>
      </w:r>
      <w:r w:rsidR="0054681D" w:rsidRPr="00AF25AA">
        <w:rPr>
          <w:lang w:val="pl-PL"/>
        </w:rPr>
        <w:t xml:space="preserve"> </w:t>
      </w:r>
      <w:r w:rsidR="005A3B1D" w:rsidRPr="00AF25AA">
        <w:rPr>
          <w:lang w:val="pl-PL"/>
        </w:rPr>
        <w:t>mierzyły</w:t>
      </w:r>
      <w:r w:rsidR="00E05F5A" w:rsidRPr="00AF25AA">
        <w:rPr>
          <w:lang w:val="pl-PL"/>
        </w:rPr>
        <w:t xml:space="preserve"> niemal 50 cm. </w:t>
      </w:r>
      <w:r w:rsidR="00480035" w:rsidRPr="00AF25AA">
        <w:rPr>
          <w:lang w:val="pl-PL"/>
        </w:rPr>
        <w:t xml:space="preserve">Choć brakuje danych w odniesieniu do innych gatunków, to są </w:t>
      </w:r>
      <w:r w:rsidR="005A3B1D" w:rsidRPr="00AF25AA">
        <w:rPr>
          <w:lang w:val="pl-PL"/>
        </w:rPr>
        <w:t xml:space="preserve">one prawdopodobnie jednymi </w:t>
      </w:r>
      <w:r w:rsidR="00E32B17" w:rsidRPr="00AF25AA">
        <w:rPr>
          <w:lang w:val="pl-PL"/>
        </w:rPr>
        <w:br/>
        <w:t xml:space="preserve">z </w:t>
      </w:r>
      <w:r w:rsidR="005A3B1D" w:rsidRPr="00AF25AA">
        <w:rPr>
          <w:lang w:val="pl-PL"/>
        </w:rPr>
        <w:t>najdłuższych</w:t>
      </w:r>
      <w:r w:rsidR="00ED7DB4" w:rsidRPr="00AF25AA">
        <w:rPr>
          <w:lang w:val="pl-PL"/>
        </w:rPr>
        <w:t>,</w:t>
      </w:r>
      <w:r w:rsidR="00480035" w:rsidRPr="00AF25AA">
        <w:rPr>
          <w:lang w:val="pl-PL"/>
        </w:rPr>
        <w:t xml:space="preserve"> </w:t>
      </w:r>
      <w:r w:rsidR="005A3B1D" w:rsidRPr="00AF25AA">
        <w:rPr>
          <w:lang w:val="pl-PL"/>
        </w:rPr>
        <w:t>wygryzanych</w:t>
      </w:r>
      <w:r w:rsidR="0054681D" w:rsidRPr="00AF25AA">
        <w:rPr>
          <w:lang w:val="pl-PL"/>
        </w:rPr>
        <w:t xml:space="preserve"> przez</w:t>
      </w:r>
      <w:r w:rsidR="00480035" w:rsidRPr="00AF25AA">
        <w:rPr>
          <w:lang w:val="pl-PL"/>
        </w:rPr>
        <w:t xml:space="preserve"> krajow</w:t>
      </w:r>
      <w:r w:rsidR="0054681D" w:rsidRPr="00AF25AA">
        <w:rPr>
          <w:lang w:val="pl-PL"/>
        </w:rPr>
        <w:t>e</w:t>
      </w:r>
      <w:r w:rsidR="005A3B1D" w:rsidRPr="00AF25AA">
        <w:rPr>
          <w:lang w:val="pl-PL"/>
        </w:rPr>
        <w:t xml:space="preserve"> gatunki</w:t>
      </w:r>
      <w:r w:rsidR="00480035" w:rsidRPr="00AF25AA">
        <w:rPr>
          <w:lang w:val="pl-PL"/>
        </w:rPr>
        <w:t xml:space="preserve"> </w:t>
      </w:r>
      <w:r w:rsidR="0054681D" w:rsidRPr="00AF25AA">
        <w:rPr>
          <w:lang w:val="pl-PL"/>
        </w:rPr>
        <w:t>chrząszcz</w:t>
      </w:r>
      <w:r w:rsidR="005A3B1D" w:rsidRPr="00AF25AA">
        <w:rPr>
          <w:lang w:val="pl-PL"/>
        </w:rPr>
        <w:t>y</w:t>
      </w:r>
      <w:r w:rsidR="0054681D" w:rsidRPr="00AF25AA">
        <w:rPr>
          <w:lang w:val="pl-PL"/>
        </w:rPr>
        <w:t xml:space="preserve"> </w:t>
      </w:r>
      <w:r w:rsidR="00480035" w:rsidRPr="00AF25AA">
        <w:rPr>
          <w:lang w:val="pl-PL"/>
        </w:rPr>
        <w:t>kornikowat</w:t>
      </w:r>
      <w:r w:rsidR="005A3B1D" w:rsidRPr="00AF25AA">
        <w:rPr>
          <w:lang w:val="pl-PL"/>
        </w:rPr>
        <w:t>ych</w:t>
      </w:r>
      <w:r w:rsidR="00C244C7" w:rsidRPr="00AF25AA">
        <w:rPr>
          <w:lang w:val="pl-PL"/>
        </w:rPr>
        <w:t>.</w:t>
      </w:r>
    </w:p>
    <w:p w14:paraId="259076B8" w14:textId="40E65D87" w:rsidR="00ED34EF" w:rsidRPr="00AF25AA" w:rsidRDefault="0075725E" w:rsidP="00902BA3">
      <w:pPr>
        <w:ind w:firstLine="720"/>
        <w:rPr>
          <w:lang w:val="pl-PL"/>
        </w:rPr>
      </w:pPr>
      <w:r w:rsidRPr="00AF25AA">
        <w:rPr>
          <w:lang w:val="pl-PL"/>
        </w:rPr>
        <w:t>Liczba w pełni wykształconych chodników larwalnych</w:t>
      </w:r>
      <w:r w:rsidR="0080223D" w:rsidRPr="00AF25AA">
        <w:rPr>
          <w:lang w:val="pl-PL"/>
        </w:rPr>
        <w:t>,</w:t>
      </w:r>
      <w:r w:rsidRPr="00AF25AA">
        <w:rPr>
          <w:lang w:val="pl-PL"/>
        </w:rPr>
        <w:t xml:space="preserve"> będąca efektem</w:t>
      </w:r>
      <w:r w:rsidR="00E92D57" w:rsidRPr="00AF25AA">
        <w:rPr>
          <w:lang w:val="pl-PL"/>
        </w:rPr>
        <w:t xml:space="preserve"> wzrostu </w:t>
      </w:r>
      <w:r w:rsidR="00E32B17" w:rsidRPr="00AF25AA">
        <w:rPr>
          <w:lang w:val="pl-PL"/>
        </w:rPr>
        <w:br/>
      </w:r>
      <w:r w:rsidR="00E92D57" w:rsidRPr="00AF25AA">
        <w:rPr>
          <w:lang w:val="pl-PL"/>
        </w:rPr>
        <w:t>i rozwoju larw</w:t>
      </w:r>
      <w:r w:rsidR="0080223D" w:rsidRPr="00AF25AA">
        <w:rPr>
          <w:lang w:val="pl-PL"/>
        </w:rPr>
        <w:t>,</w:t>
      </w:r>
      <w:r w:rsidR="00E92D57" w:rsidRPr="00AF25AA">
        <w:rPr>
          <w:lang w:val="pl-PL"/>
        </w:rPr>
        <w:t xml:space="preserve"> wyniosła </w:t>
      </w:r>
      <w:r w:rsidRPr="00AF25AA">
        <w:rPr>
          <w:lang w:val="pl-PL"/>
        </w:rPr>
        <w:t>7,61 (±3,35, odchylenie standardowe)</w:t>
      </w:r>
      <w:r w:rsidR="00E92D57" w:rsidRPr="00AF25AA">
        <w:rPr>
          <w:lang w:val="pl-PL"/>
        </w:rPr>
        <w:t>.</w:t>
      </w:r>
      <w:r w:rsidR="00C55626" w:rsidRPr="00AF25AA">
        <w:rPr>
          <w:lang w:val="pl-PL"/>
        </w:rPr>
        <w:t xml:space="preserve"> </w:t>
      </w:r>
      <w:r w:rsidR="00352074" w:rsidRPr="00AF25AA">
        <w:rPr>
          <w:lang w:val="pl-PL"/>
        </w:rPr>
        <w:t>Ta stosunkowo niewielka liczba potomstwa</w:t>
      </w:r>
      <w:r w:rsidR="0080223D" w:rsidRPr="00AF25AA">
        <w:rPr>
          <w:lang w:val="pl-PL"/>
        </w:rPr>
        <w:t>,</w:t>
      </w:r>
      <w:r w:rsidR="00352074" w:rsidRPr="00AF25AA">
        <w:rPr>
          <w:lang w:val="pl-PL"/>
        </w:rPr>
        <w:t xml:space="preserve"> przypadająca na jedną samicę</w:t>
      </w:r>
      <w:r w:rsidR="0080223D" w:rsidRPr="00AF25AA">
        <w:rPr>
          <w:lang w:val="pl-PL"/>
        </w:rPr>
        <w:t>,</w:t>
      </w:r>
      <w:r w:rsidR="00352074" w:rsidRPr="00AF25AA">
        <w:rPr>
          <w:lang w:val="pl-PL"/>
        </w:rPr>
        <w:t xml:space="preserve"> </w:t>
      </w:r>
      <w:r w:rsidR="0061382C" w:rsidRPr="00AF25AA">
        <w:rPr>
          <w:lang w:val="pl-PL"/>
        </w:rPr>
        <w:t>jest efektem str</w:t>
      </w:r>
      <w:r w:rsidR="00475250" w:rsidRPr="00AF25AA">
        <w:rPr>
          <w:lang w:val="pl-PL"/>
        </w:rPr>
        <w:t>a</w:t>
      </w:r>
      <w:r w:rsidR="0061382C" w:rsidRPr="00AF25AA">
        <w:rPr>
          <w:lang w:val="pl-PL"/>
        </w:rPr>
        <w:t>tegii</w:t>
      </w:r>
      <w:r w:rsidR="0069490D" w:rsidRPr="00AF25AA">
        <w:rPr>
          <w:lang w:val="pl-PL"/>
        </w:rPr>
        <w:t xml:space="preserve"> </w:t>
      </w:r>
      <w:r w:rsidR="00352074" w:rsidRPr="00AF25AA">
        <w:rPr>
          <w:lang w:val="pl-PL"/>
        </w:rPr>
        <w:t>życiowej chrząszczy.</w:t>
      </w:r>
    </w:p>
    <w:p w14:paraId="493768C3" w14:textId="61884BDD" w:rsidR="00ED34EF" w:rsidRPr="00AF25AA" w:rsidRDefault="00A2425B" w:rsidP="00ED34EF">
      <w:pPr>
        <w:pStyle w:val="Nagwek2"/>
        <w:rPr>
          <w:lang w:val="pl-PL"/>
        </w:rPr>
      </w:pPr>
      <w:bookmarkStart w:id="74" w:name="_Toc42595562"/>
      <w:r w:rsidRPr="00AF25AA">
        <w:rPr>
          <w:lang w:val="pl-PL"/>
        </w:rPr>
        <w:lastRenderedPageBreak/>
        <w:t>Behawior i s</w:t>
      </w:r>
      <w:r w:rsidR="00ED34EF" w:rsidRPr="00AF25AA">
        <w:rPr>
          <w:lang w:val="pl-PL"/>
        </w:rPr>
        <w:t>trategia życiowa</w:t>
      </w:r>
      <w:r w:rsidR="00CE6610" w:rsidRPr="00AF25AA">
        <w:rPr>
          <w:lang w:val="pl-PL"/>
        </w:rPr>
        <w:t xml:space="preserve"> </w:t>
      </w:r>
      <w:r w:rsidR="00BD2EBF" w:rsidRPr="00AF25AA">
        <w:rPr>
          <w:i/>
          <w:lang w:val="pl-PL"/>
        </w:rPr>
        <w:t>G</w:t>
      </w:r>
      <w:r w:rsidR="00BD2EBF">
        <w:rPr>
          <w:i/>
          <w:lang w:val="pl-PL"/>
        </w:rPr>
        <w:t>nathotrichus</w:t>
      </w:r>
      <w:r w:rsidR="00BD2EBF" w:rsidRPr="00AF25AA">
        <w:rPr>
          <w:i/>
          <w:lang w:val="pl-PL"/>
        </w:rPr>
        <w:t xml:space="preserve"> materiarius</w:t>
      </w:r>
      <w:bookmarkEnd w:id="74"/>
    </w:p>
    <w:p w14:paraId="5CA5D152" w14:textId="6D2079CE" w:rsidR="000C6C77" w:rsidRPr="00AF25AA" w:rsidRDefault="008B4764" w:rsidP="00BB3250">
      <w:pPr>
        <w:ind w:firstLine="720"/>
        <w:rPr>
          <w:bCs/>
          <w:iCs/>
          <w:lang w:val="pl-PL"/>
        </w:rPr>
      </w:pPr>
      <w:r w:rsidRPr="00AF25AA">
        <w:rPr>
          <w:bCs/>
          <w:iCs/>
          <w:lang w:val="pl-PL"/>
        </w:rPr>
        <w:t xml:space="preserve">Dzięki </w:t>
      </w:r>
      <w:r w:rsidR="00BB3250">
        <w:rPr>
          <w:bCs/>
          <w:iCs/>
          <w:lang w:val="pl-PL"/>
        </w:rPr>
        <w:t xml:space="preserve">hodowli chrząszczy </w:t>
      </w:r>
      <w:r w:rsidRPr="00AF25AA">
        <w:rPr>
          <w:bCs/>
          <w:iCs/>
          <w:lang w:val="pl-PL"/>
        </w:rPr>
        <w:t>w probówkach z półnaturalnym substratem udało się za</w:t>
      </w:r>
      <w:r w:rsidR="002A3CA1" w:rsidRPr="00AF25AA">
        <w:rPr>
          <w:bCs/>
          <w:iCs/>
          <w:lang w:val="pl-PL"/>
        </w:rPr>
        <w:t xml:space="preserve">obserwować </w:t>
      </w:r>
      <w:r w:rsidR="00BB3250">
        <w:rPr>
          <w:bCs/>
          <w:iCs/>
          <w:lang w:val="pl-PL"/>
        </w:rPr>
        <w:t xml:space="preserve">pierwotne </w:t>
      </w:r>
      <w:r w:rsidR="002A3CA1" w:rsidRPr="00AF25AA">
        <w:rPr>
          <w:bCs/>
          <w:iCs/>
          <w:lang w:val="pl-PL"/>
        </w:rPr>
        <w:t>zachowania</w:t>
      </w:r>
      <w:r w:rsidR="00BB3250">
        <w:rPr>
          <w:bCs/>
          <w:iCs/>
          <w:lang w:val="pl-PL"/>
        </w:rPr>
        <w:t xml:space="preserve"> socjalne </w:t>
      </w:r>
      <w:r w:rsidR="00BB3250" w:rsidRPr="00BB3250">
        <w:rPr>
          <w:bCs/>
          <w:i/>
          <w:iCs/>
          <w:lang w:val="pl-PL"/>
        </w:rPr>
        <w:t>G. materiarius</w:t>
      </w:r>
      <w:r w:rsidR="002A3CA1" w:rsidRPr="00AF25AA">
        <w:rPr>
          <w:bCs/>
          <w:iCs/>
          <w:lang w:val="pl-PL"/>
        </w:rPr>
        <w:t xml:space="preserve">. </w:t>
      </w:r>
      <w:r w:rsidR="00D910C3" w:rsidRPr="00AF25AA">
        <w:rPr>
          <w:bCs/>
          <w:iCs/>
          <w:lang w:val="pl-PL"/>
        </w:rPr>
        <w:t>Rozpoczynanie żerowisk wyłącznie przez samce zostało potwierdzone doś</w:t>
      </w:r>
      <w:r w:rsidR="004507DD" w:rsidRPr="00AF25AA">
        <w:rPr>
          <w:bCs/>
          <w:iCs/>
          <w:lang w:val="pl-PL"/>
        </w:rPr>
        <w:t xml:space="preserve">wiadczalnie. </w:t>
      </w:r>
    </w:p>
    <w:p w14:paraId="749F924A" w14:textId="6D05F23E" w:rsidR="00706F26" w:rsidRPr="00AF25AA" w:rsidRDefault="00BB3250" w:rsidP="00706F26">
      <w:pPr>
        <w:ind w:firstLine="720"/>
        <w:rPr>
          <w:lang w:val="pl-PL"/>
        </w:rPr>
      </w:pPr>
      <w:r>
        <w:rPr>
          <w:bCs/>
          <w:iCs/>
          <w:lang w:val="pl-PL"/>
        </w:rPr>
        <w:t>A</w:t>
      </w:r>
      <w:r w:rsidR="00CF2C50" w:rsidRPr="00AF25AA">
        <w:rPr>
          <w:bCs/>
          <w:iCs/>
          <w:lang w:val="pl-PL"/>
        </w:rPr>
        <w:t xml:space="preserve">naliza </w:t>
      </w:r>
      <w:r w:rsidR="000D2D75" w:rsidRPr="00AF25AA">
        <w:rPr>
          <w:bCs/>
          <w:iCs/>
          <w:lang w:val="pl-PL"/>
        </w:rPr>
        <w:t xml:space="preserve">okazów i preparatów mikroskopowych </w:t>
      </w:r>
      <w:r w:rsidR="003841DA" w:rsidRPr="00AF25AA">
        <w:rPr>
          <w:bCs/>
          <w:iCs/>
          <w:lang w:val="pl-PL"/>
        </w:rPr>
        <w:t>wykonanych z ciał</w:t>
      </w:r>
      <w:r w:rsidR="00CF2C50" w:rsidRPr="00AF25AA">
        <w:rPr>
          <w:bCs/>
          <w:iCs/>
          <w:lang w:val="pl-PL"/>
        </w:rPr>
        <w:t xml:space="preserve"> owadów potwierdzają, że samice nie posiadają mykangiów</w:t>
      </w:r>
      <w:r w:rsidR="00687416" w:rsidRPr="00AF25AA">
        <w:rPr>
          <w:bCs/>
          <w:iCs/>
          <w:lang w:val="pl-PL"/>
        </w:rPr>
        <w:t>.</w:t>
      </w:r>
      <w:r w:rsidR="00CF2C50" w:rsidRPr="00AF25AA">
        <w:rPr>
          <w:bCs/>
          <w:iCs/>
          <w:lang w:val="pl-PL"/>
        </w:rPr>
        <w:t xml:space="preserve"> Występują one jedynie u samców</w:t>
      </w:r>
      <w:r w:rsidR="00D910C3" w:rsidRPr="00AF25AA">
        <w:rPr>
          <w:bCs/>
          <w:iCs/>
          <w:lang w:val="pl-PL"/>
        </w:rPr>
        <w:t>,</w:t>
      </w:r>
      <w:r w:rsidR="00CF2C50" w:rsidRPr="00AF25AA">
        <w:rPr>
          <w:bCs/>
          <w:iCs/>
          <w:lang w:val="pl-PL"/>
        </w:rPr>
        <w:t xml:space="preserve"> </w:t>
      </w:r>
      <w:r w:rsidR="0024158B">
        <w:rPr>
          <w:bCs/>
          <w:iCs/>
          <w:lang w:val="pl-PL"/>
        </w:rPr>
        <w:br/>
      </w:r>
      <w:r w:rsidR="00CF2C50" w:rsidRPr="00AF25AA">
        <w:rPr>
          <w:bCs/>
          <w:iCs/>
          <w:lang w:val="pl-PL"/>
        </w:rPr>
        <w:t xml:space="preserve">w formie </w:t>
      </w:r>
      <w:r w:rsidR="004E6C1A" w:rsidRPr="00AF25AA">
        <w:rPr>
          <w:lang w:val="pl-PL"/>
        </w:rPr>
        <w:t xml:space="preserve">wgłębień w stawach </w:t>
      </w:r>
      <w:r w:rsidR="00CF2C50" w:rsidRPr="00AF25AA">
        <w:rPr>
          <w:lang w:val="pl-PL"/>
        </w:rPr>
        <w:t>biodrowych</w:t>
      </w:r>
      <w:r w:rsidR="00F639D9">
        <w:rPr>
          <w:lang w:val="pl-PL"/>
        </w:rPr>
        <w:t xml:space="preserve"> (ryc. 20 i 21)</w:t>
      </w:r>
      <w:r w:rsidR="00687416" w:rsidRPr="00AF25AA">
        <w:rPr>
          <w:lang w:val="pl-PL"/>
        </w:rPr>
        <w:t>.</w:t>
      </w:r>
    </w:p>
    <w:p w14:paraId="45C7391C" w14:textId="64946D60" w:rsidR="0069747C" w:rsidRPr="00AF25AA" w:rsidRDefault="00B0385F" w:rsidP="000A2897">
      <w:pPr>
        <w:ind w:firstLine="720"/>
        <w:rPr>
          <w:rFonts w:eastAsia="Times New Roman"/>
          <w:szCs w:val="24"/>
          <w:lang w:val="pl-PL"/>
        </w:rPr>
      </w:pPr>
      <w:r w:rsidRPr="00AF25AA">
        <w:rPr>
          <w:bCs/>
          <w:i/>
          <w:iCs/>
          <w:lang w:val="pl-PL"/>
        </w:rPr>
        <w:t xml:space="preserve">Gnathotrichus materiarius, </w:t>
      </w:r>
      <w:r w:rsidRPr="00AF25AA">
        <w:rPr>
          <w:bCs/>
          <w:iCs/>
          <w:lang w:val="pl-PL"/>
        </w:rPr>
        <w:t>w</w:t>
      </w:r>
      <w:r w:rsidR="002C1425" w:rsidRPr="00AF25AA">
        <w:rPr>
          <w:bCs/>
          <w:iCs/>
          <w:lang w:val="pl-PL"/>
        </w:rPr>
        <w:t xml:space="preserve"> </w:t>
      </w:r>
      <w:r w:rsidRPr="00AF25AA">
        <w:rPr>
          <w:bCs/>
          <w:iCs/>
          <w:lang w:val="pl-PL"/>
        </w:rPr>
        <w:t>przeciwieństwie do</w:t>
      </w:r>
      <w:r w:rsidR="002C1425" w:rsidRPr="00AF25AA">
        <w:rPr>
          <w:bCs/>
          <w:iCs/>
          <w:lang w:val="pl-PL"/>
        </w:rPr>
        <w:t xml:space="preserve"> </w:t>
      </w:r>
      <w:r w:rsidRPr="00AF25AA">
        <w:rPr>
          <w:bCs/>
          <w:iCs/>
          <w:lang w:val="pl-PL"/>
        </w:rPr>
        <w:t>większości</w:t>
      </w:r>
      <w:r w:rsidR="002C1425" w:rsidRPr="00AF25AA">
        <w:rPr>
          <w:bCs/>
          <w:iCs/>
          <w:lang w:val="pl-PL"/>
        </w:rPr>
        <w:t xml:space="preserve"> kornikowaty</w:t>
      </w:r>
      <w:r w:rsidRPr="00AF25AA">
        <w:rPr>
          <w:bCs/>
          <w:iCs/>
          <w:lang w:val="pl-PL"/>
        </w:rPr>
        <w:t xml:space="preserve">ch, </w:t>
      </w:r>
      <w:r w:rsidRPr="00AF25AA">
        <w:rPr>
          <w:lang w:val="pl-PL"/>
        </w:rPr>
        <w:t>reprezentuje cechy strategii życiowej typu „K”.</w:t>
      </w:r>
      <w:r w:rsidR="00BB3250">
        <w:rPr>
          <w:lang w:val="pl-PL"/>
        </w:rPr>
        <w:t xml:space="preserve"> </w:t>
      </w:r>
      <w:r w:rsidR="001E5B5E" w:rsidRPr="00AF25AA">
        <w:rPr>
          <w:lang w:val="pl-PL"/>
        </w:rPr>
        <w:t xml:space="preserve">Rodzaj strategii życiowej </w:t>
      </w:r>
      <w:r w:rsidR="0016676F" w:rsidRPr="00AF25AA">
        <w:rPr>
          <w:lang w:val="pl-PL"/>
        </w:rPr>
        <w:t>ma swoje konsekwencje w dynamice populacji. Reprezentanci strategii „K” nie są predysponowani do gradacyjnego występowania</w:t>
      </w:r>
      <w:r w:rsidR="008F24B9" w:rsidRPr="00AF25AA">
        <w:rPr>
          <w:lang w:val="pl-PL"/>
        </w:rPr>
        <w:t xml:space="preserve"> [</w:t>
      </w:r>
      <w:r w:rsidR="00304EF8" w:rsidRPr="00AF25AA">
        <w:rPr>
          <w:rFonts w:eastAsia="Times New Roman"/>
          <w:szCs w:val="24"/>
          <w:lang w:val="pl-PL"/>
        </w:rPr>
        <w:t xml:space="preserve">Southwood </w:t>
      </w:r>
      <w:r w:rsidR="00A86847" w:rsidRPr="00AF25AA">
        <w:rPr>
          <w:rFonts w:eastAsia="Times New Roman"/>
          <w:szCs w:val="24"/>
          <w:lang w:val="pl-PL"/>
        </w:rPr>
        <w:t>i</w:t>
      </w:r>
      <w:r w:rsidR="00304EF8" w:rsidRPr="00AF25AA">
        <w:rPr>
          <w:rFonts w:eastAsia="Times New Roman"/>
          <w:szCs w:val="24"/>
          <w:lang w:val="pl-PL"/>
        </w:rPr>
        <w:t xml:space="preserve"> Comins 1976, </w:t>
      </w:r>
      <w:r w:rsidR="008F24B9" w:rsidRPr="00AF25AA">
        <w:rPr>
          <w:lang w:val="pl-PL"/>
        </w:rPr>
        <w:t>Dhooria 2009]</w:t>
      </w:r>
      <w:r w:rsidR="0016676F" w:rsidRPr="00AF25AA">
        <w:rPr>
          <w:lang w:val="pl-PL"/>
        </w:rPr>
        <w:t>.</w:t>
      </w:r>
      <w:r w:rsidR="001E5B5E" w:rsidRPr="00AF25AA">
        <w:rPr>
          <w:lang w:val="pl-PL"/>
        </w:rPr>
        <w:t xml:space="preserve"> W związku z powyższym</w:t>
      </w:r>
      <w:r w:rsidR="00362D2A" w:rsidRPr="00AF25AA">
        <w:rPr>
          <w:lang w:val="pl-PL"/>
        </w:rPr>
        <w:t>,</w:t>
      </w:r>
      <w:r w:rsidR="001E5B5E" w:rsidRPr="00AF25AA">
        <w:rPr>
          <w:lang w:val="pl-PL"/>
        </w:rPr>
        <w:t xml:space="preserve"> prawdopodobieństwo, że populacja </w:t>
      </w:r>
      <w:r w:rsidR="001E5B5E" w:rsidRPr="00AF25AA">
        <w:rPr>
          <w:i/>
          <w:lang w:val="pl-PL"/>
        </w:rPr>
        <w:t>G. materiarius</w:t>
      </w:r>
      <w:r w:rsidR="001E5B5E" w:rsidRPr="00AF25AA">
        <w:rPr>
          <w:lang w:val="pl-PL"/>
        </w:rPr>
        <w:t xml:space="preserve"> zwiększy się w krótkim czasie jest s</w:t>
      </w:r>
      <w:r w:rsidR="0036320C" w:rsidRPr="00AF25AA">
        <w:rPr>
          <w:lang w:val="pl-PL"/>
        </w:rPr>
        <w:t>t</w:t>
      </w:r>
      <w:r w:rsidR="001E5B5E" w:rsidRPr="00AF25AA">
        <w:rPr>
          <w:lang w:val="pl-PL"/>
        </w:rPr>
        <w:t xml:space="preserve">osunkowo </w:t>
      </w:r>
      <w:r w:rsidR="00767D1E" w:rsidRPr="00AF25AA">
        <w:rPr>
          <w:lang w:val="pl-PL"/>
        </w:rPr>
        <w:t>niewielkie</w:t>
      </w:r>
      <w:r w:rsidR="00022895" w:rsidRPr="00AF25AA">
        <w:rPr>
          <w:lang w:val="pl-PL"/>
        </w:rPr>
        <w:t>, choć nie jest wykluczone.</w:t>
      </w:r>
    </w:p>
    <w:p w14:paraId="7D29C012" w14:textId="5BFEEEAE" w:rsidR="0069747C" w:rsidRPr="00AF25AA" w:rsidRDefault="00E5487B" w:rsidP="007358D0">
      <w:pPr>
        <w:pStyle w:val="Bezodstpw"/>
        <w:jc w:val="center"/>
      </w:pPr>
      <w:r>
        <w:pict w14:anchorId="4C0ABF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.65pt;height:192.35pt">
            <v:imagedata r:id="rId30" o:title="aaaaaa24423ptera - symphyta 4"/>
          </v:shape>
        </w:pict>
      </w:r>
    </w:p>
    <w:p w14:paraId="2D78EACE" w14:textId="14B2270F" w:rsidR="00434CE1" w:rsidRDefault="002B21EE" w:rsidP="006E6490">
      <w:pPr>
        <w:pStyle w:val="Bezodstpw"/>
      </w:pPr>
      <w:bookmarkStart w:id="75" w:name="_Ref37532170"/>
      <w:bookmarkStart w:id="76" w:name="_Toc38210355"/>
      <w:r w:rsidRPr="00AF25AA">
        <w:t xml:space="preserve">Rycina </w:t>
      </w:r>
      <w:bookmarkEnd w:id="75"/>
      <w:r w:rsidR="00A154DD">
        <w:t>20</w:t>
      </w:r>
      <w:r w:rsidRPr="00AF25AA">
        <w:t>. Preparat mikroskopowy wykonany z ciała</w:t>
      </w:r>
      <w:r w:rsidR="00B00378">
        <w:t>: A -</w:t>
      </w:r>
      <w:r w:rsidR="003C0A25">
        <w:t xml:space="preserve"> samca</w:t>
      </w:r>
      <w:r w:rsidRPr="00AF25AA">
        <w:t xml:space="preserve"> </w:t>
      </w:r>
      <w:r w:rsidRPr="00AF25AA">
        <w:rPr>
          <w:i/>
        </w:rPr>
        <w:t>G</w:t>
      </w:r>
      <w:r w:rsidR="000A2897" w:rsidRPr="00AF25AA">
        <w:rPr>
          <w:i/>
        </w:rPr>
        <w:t>nathotrichus</w:t>
      </w:r>
      <w:r w:rsidRPr="00AF25AA">
        <w:rPr>
          <w:i/>
        </w:rPr>
        <w:t xml:space="preserve"> materiarius</w:t>
      </w:r>
      <w:r w:rsidR="006F67EF" w:rsidRPr="00AF25AA">
        <w:t xml:space="preserve"> </w:t>
      </w:r>
      <w:r w:rsidR="00B00378">
        <w:t>(</w:t>
      </w:r>
      <w:r w:rsidR="006F67EF" w:rsidRPr="00AF25AA">
        <w:t>1 – biodro, 2 –</w:t>
      </w:r>
      <w:r w:rsidR="00C944F6">
        <w:t xml:space="preserve"> zawartość</w:t>
      </w:r>
      <w:r w:rsidR="006F67EF" w:rsidRPr="00AF25AA">
        <w:t xml:space="preserve"> mykangium, 3 – głowa, 4 – </w:t>
      </w:r>
      <w:r w:rsidR="00566F76">
        <w:t>żuwaczka</w:t>
      </w:r>
      <w:r w:rsidR="00B00378">
        <w:t>), B -</w:t>
      </w:r>
      <w:r w:rsidR="006F67EF" w:rsidRPr="00AF25AA">
        <w:t xml:space="preserve"> </w:t>
      </w:r>
      <w:r w:rsidR="00B00378" w:rsidRPr="00AF25AA">
        <w:t xml:space="preserve">przekroju poprzecznego ciała samicy </w:t>
      </w:r>
      <w:r w:rsidR="00B00378" w:rsidRPr="00AF25AA">
        <w:rPr>
          <w:i/>
        </w:rPr>
        <w:t>Gnathotrichus materiarius</w:t>
      </w:r>
      <w:r w:rsidR="00B00378">
        <w:t xml:space="preserve"> (</w:t>
      </w:r>
      <w:r w:rsidR="00B00378" w:rsidRPr="00AF25AA">
        <w:t>1 – mięśnie bioder pierwszej pary, 2 – przedżołądek, czerwone okręgi –</w:t>
      </w:r>
      <w:r w:rsidR="00B00378">
        <w:t xml:space="preserve"> powierzchnia stawów biodrowych)</w:t>
      </w:r>
      <w:r w:rsidR="00B00378" w:rsidRPr="00AF25AA">
        <w:t xml:space="preserve"> </w:t>
      </w:r>
      <w:r w:rsidRPr="00AF25AA">
        <w:t>(fot. oryg. E. Gabała)</w:t>
      </w:r>
      <w:bookmarkEnd w:id="76"/>
    </w:p>
    <w:p w14:paraId="2A7B8CFC" w14:textId="77777777" w:rsidR="00434CE1" w:rsidRPr="00AF25AA" w:rsidRDefault="00434CE1" w:rsidP="00434CE1">
      <w:pPr>
        <w:keepNext/>
        <w:spacing w:line="240" w:lineRule="auto"/>
        <w:jc w:val="center"/>
      </w:pPr>
      <w:r w:rsidRPr="00AF25AA">
        <w:rPr>
          <w:rFonts w:eastAsia="Times New Roman"/>
          <w:noProof/>
          <w:color w:val="FF0000"/>
          <w:szCs w:val="24"/>
          <w:lang w:val="pl-PL" w:eastAsia="pl-PL"/>
        </w:rPr>
        <w:lastRenderedPageBreak/>
        <w:drawing>
          <wp:inline distT="0" distB="0" distL="0" distR="0" wp14:anchorId="01FF011C" wp14:editId="63A51072">
            <wp:extent cx="4306186" cy="5195491"/>
            <wp:effectExtent l="0" t="0" r="0" b="5715"/>
            <wp:docPr id="50" name="Obraz 50" descr="D:\GoogleDrive\Phd\ZDJĘCIA DO DOKTORATU\samiec vs sam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GoogleDrive\Phd\ZDJĘCIA DO DOKTORATU\samiec vs samic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742" cy="523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C6441" w14:textId="4DA1464B" w:rsidR="00434CE1" w:rsidRPr="00AF25AA" w:rsidRDefault="00434CE1" w:rsidP="00434CE1">
      <w:pPr>
        <w:pStyle w:val="Bezodstpw"/>
        <w:rPr>
          <w:rFonts w:eastAsia="Times New Roman"/>
          <w:color w:val="FF0000"/>
          <w:szCs w:val="24"/>
        </w:rPr>
      </w:pPr>
      <w:bookmarkStart w:id="77" w:name="_Ref37878114"/>
      <w:bookmarkStart w:id="78" w:name="_Toc38210356"/>
      <w:r w:rsidRPr="00AF25AA">
        <w:t xml:space="preserve">Rycina </w:t>
      </w:r>
      <w:bookmarkEnd w:id="77"/>
      <w:r w:rsidR="00A154DD">
        <w:t>21</w:t>
      </w:r>
      <w:r w:rsidRPr="00AF25AA">
        <w:t xml:space="preserve">. </w:t>
      </w:r>
      <w:r>
        <w:t>Odsłonięte panewki stawów biodrowych</w:t>
      </w:r>
      <w:r w:rsidRPr="00AF25AA">
        <w:t xml:space="preserve"> </w:t>
      </w:r>
      <w:r w:rsidRPr="00AF25AA">
        <w:rPr>
          <w:i/>
        </w:rPr>
        <w:t>Gnathotrichus materiarius</w:t>
      </w:r>
      <w:r w:rsidRPr="00AF25AA">
        <w:t>: A – samiec, B – samica</w:t>
      </w:r>
      <w:bookmarkEnd w:id="78"/>
    </w:p>
    <w:p w14:paraId="3B4C340A" w14:textId="1B45934B" w:rsidR="006F26EC" w:rsidRPr="00AF25AA" w:rsidRDefault="00DC6A88" w:rsidP="006F26EC">
      <w:pPr>
        <w:pStyle w:val="Nagwek2"/>
        <w:rPr>
          <w:lang w:val="pl-PL"/>
        </w:rPr>
      </w:pPr>
      <w:bookmarkStart w:id="79" w:name="_Toc42595563"/>
      <w:r w:rsidRPr="00AF25AA">
        <w:rPr>
          <w:lang w:val="pl-PL"/>
        </w:rPr>
        <w:t xml:space="preserve">Zasiedlanie drewna przez </w:t>
      </w:r>
      <w:r w:rsidR="00BD2EBF" w:rsidRPr="00AF25AA">
        <w:rPr>
          <w:i/>
          <w:lang w:val="pl-PL"/>
        </w:rPr>
        <w:t>G</w:t>
      </w:r>
      <w:r w:rsidR="00BD2EBF">
        <w:rPr>
          <w:i/>
          <w:lang w:val="pl-PL"/>
        </w:rPr>
        <w:t>nathotrichus</w:t>
      </w:r>
      <w:r w:rsidR="00BD2EBF" w:rsidRPr="00AF25AA">
        <w:rPr>
          <w:i/>
          <w:lang w:val="pl-PL"/>
        </w:rPr>
        <w:t xml:space="preserve"> materiarius</w:t>
      </w:r>
      <w:bookmarkEnd w:id="79"/>
    </w:p>
    <w:p w14:paraId="2A99811A" w14:textId="30F77914" w:rsidR="006F26EC" w:rsidRPr="00AF25AA" w:rsidRDefault="006F26EC" w:rsidP="003444E6">
      <w:pPr>
        <w:ind w:firstLine="720"/>
        <w:rPr>
          <w:lang w:val="pl-PL"/>
        </w:rPr>
      </w:pPr>
      <w:r w:rsidRPr="00AF25AA">
        <w:rPr>
          <w:lang w:val="pl-PL"/>
        </w:rPr>
        <w:t xml:space="preserve">Drzewa stojące zasiedlane są głównie w dolnej części, do około 2 m wysokości, która pokryta jest grubą korą [Ryan </w:t>
      </w:r>
      <w:r w:rsidR="00CF33F9" w:rsidRPr="00AF25AA">
        <w:rPr>
          <w:lang w:val="pl-PL"/>
        </w:rPr>
        <w:t>i in.</w:t>
      </w:r>
      <w:r w:rsidRPr="00AF25AA">
        <w:rPr>
          <w:lang w:val="pl-PL"/>
        </w:rPr>
        <w:t xml:space="preserve"> 201</w:t>
      </w:r>
      <w:r w:rsidR="0096325C" w:rsidRPr="00AF25AA">
        <w:rPr>
          <w:lang w:val="pl-PL"/>
        </w:rPr>
        <w:t>2</w:t>
      </w:r>
      <w:r w:rsidRPr="00AF25AA">
        <w:rPr>
          <w:lang w:val="pl-PL"/>
        </w:rPr>
        <w:t xml:space="preserve">]. W </w:t>
      </w:r>
      <w:r w:rsidR="0039519E" w:rsidRPr="00AF25AA">
        <w:rPr>
          <w:lang w:val="pl-PL"/>
        </w:rPr>
        <w:t>warunkach terenowych</w:t>
      </w:r>
      <w:r w:rsidRPr="00AF25AA">
        <w:rPr>
          <w:lang w:val="pl-PL"/>
        </w:rPr>
        <w:t xml:space="preserve"> wykazano, </w:t>
      </w:r>
      <w:r w:rsidR="003444E6">
        <w:rPr>
          <w:lang w:val="pl-PL"/>
        </w:rPr>
        <w:br/>
      </w:r>
      <w:r w:rsidRPr="00AF25AA">
        <w:rPr>
          <w:lang w:val="pl-PL"/>
        </w:rPr>
        <w:t>że drewno leżące</w:t>
      </w:r>
      <w:r w:rsidR="0039519E" w:rsidRPr="00AF25AA">
        <w:rPr>
          <w:lang w:val="pl-PL"/>
        </w:rPr>
        <w:t>,</w:t>
      </w:r>
      <w:r w:rsidRPr="00AF25AA">
        <w:rPr>
          <w:lang w:val="pl-PL"/>
        </w:rPr>
        <w:t xml:space="preserve"> zasiedlane jest na całej długośc</w:t>
      </w:r>
      <w:r w:rsidR="00362D2A" w:rsidRPr="00AF25AA">
        <w:rPr>
          <w:lang w:val="pl-PL"/>
        </w:rPr>
        <w:t>i niezależnie od grubości kory</w:t>
      </w:r>
      <w:r w:rsidR="002A6F24">
        <w:rPr>
          <w:lang w:val="pl-PL"/>
        </w:rPr>
        <w:t>.</w:t>
      </w:r>
    </w:p>
    <w:p w14:paraId="494FF8BD" w14:textId="60A22273" w:rsidR="0004538C" w:rsidRPr="00AF25AA" w:rsidRDefault="00C534C8" w:rsidP="006F26EC">
      <w:pPr>
        <w:ind w:firstLine="720"/>
        <w:rPr>
          <w:lang w:val="pl-PL"/>
        </w:rPr>
      </w:pPr>
      <w:r w:rsidRPr="00AF25AA">
        <w:rPr>
          <w:lang w:val="pl-PL"/>
        </w:rPr>
        <w:t xml:space="preserve">Doświadczenie przeprowadzone w namiocie umożliwiło porównanie atrakcyjności </w:t>
      </w:r>
      <w:r w:rsidR="006C4287" w:rsidRPr="00AF25AA">
        <w:rPr>
          <w:lang w:val="pl-PL"/>
        </w:rPr>
        <w:t xml:space="preserve">dla </w:t>
      </w:r>
      <w:r w:rsidR="006C4287" w:rsidRPr="00AF25AA">
        <w:rPr>
          <w:i/>
          <w:lang w:val="pl-PL"/>
        </w:rPr>
        <w:t>G. materiarius</w:t>
      </w:r>
      <w:r w:rsidR="006C4287" w:rsidRPr="00AF25AA">
        <w:rPr>
          <w:lang w:val="pl-PL"/>
        </w:rPr>
        <w:t xml:space="preserve"> </w:t>
      </w:r>
      <w:r w:rsidRPr="00AF25AA">
        <w:rPr>
          <w:lang w:val="pl-PL"/>
        </w:rPr>
        <w:t>drewna sosnowego i świerkowego, pozyskanego wczesną zimą lub</w:t>
      </w:r>
      <w:r w:rsidR="00B17165" w:rsidRPr="00AF25AA">
        <w:rPr>
          <w:lang w:val="pl-PL"/>
        </w:rPr>
        <w:t xml:space="preserve"> wiosną, o różnej grubości kory</w:t>
      </w:r>
      <w:r w:rsidRPr="00AF25AA">
        <w:rPr>
          <w:lang w:val="pl-PL"/>
        </w:rPr>
        <w:t>. Chrząszcze najchętniej wybierały drewno sosnowe o cienkiej korze</w:t>
      </w:r>
      <w:r w:rsidR="005D7142" w:rsidRPr="00AF25AA">
        <w:rPr>
          <w:lang w:val="pl-PL"/>
        </w:rPr>
        <w:t>,</w:t>
      </w:r>
      <w:r w:rsidRPr="00AF25AA">
        <w:rPr>
          <w:lang w:val="pl-PL"/>
        </w:rPr>
        <w:t xml:space="preserve"> pozyskane w terminie jesiennym. </w:t>
      </w:r>
      <w:r w:rsidR="006F26EC" w:rsidRPr="00AF25AA">
        <w:rPr>
          <w:lang w:val="pl-PL"/>
        </w:rPr>
        <w:t xml:space="preserve">Brak wgryzień </w:t>
      </w:r>
      <w:r w:rsidR="00DE394D">
        <w:rPr>
          <w:lang w:val="pl-PL"/>
        </w:rPr>
        <w:br/>
      </w:r>
      <w:r w:rsidR="006F26EC" w:rsidRPr="00AF25AA">
        <w:rPr>
          <w:lang w:val="pl-PL"/>
        </w:rPr>
        <w:t xml:space="preserve">w drewnie świerkowym w </w:t>
      </w:r>
      <w:r w:rsidR="00AD40A7" w:rsidRPr="00AF25AA">
        <w:rPr>
          <w:lang w:val="pl-PL"/>
        </w:rPr>
        <w:t>trakcie doświadczenia</w:t>
      </w:r>
      <w:r w:rsidR="00121691" w:rsidRPr="00AF25AA">
        <w:rPr>
          <w:lang w:val="pl-PL"/>
        </w:rPr>
        <w:t xml:space="preserve"> </w:t>
      </w:r>
      <w:r w:rsidR="006F26EC" w:rsidRPr="00AF25AA">
        <w:rPr>
          <w:lang w:val="pl-PL"/>
        </w:rPr>
        <w:t>wskazuje, że chrząszcze niechętnie wybierają ten gatunek drewna</w:t>
      </w:r>
      <w:r w:rsidR="00CE759A" w:rsidRPr="00AF25AA">
        <w:rPr>
          <w:lang w:val="pl-PL"/>
        </w:rPr>
        <w:t>,</w:t>
      </w:r>
      <w:r w:rsidR="006F26EC" w:rsidRPr="00AF25AA">
        <w:rPr>
          <w:lang w:val="pl-PL"/>
        </w:rPr>
        <w:t xml:space="preserve"> gdy do dyspozyc</w:t>
      </w:r>
      <w:r w:rsidR="00250CFA" w:rsidRPr="00AF25AA">
        <w:rPr>
          <w:lang w:val="pl-PL"/>
        </w:rPr>
        <w:t>ji mają również drewno sosnowe.</w:t>
      </w:r>
    </w:p>
    <w:p w14:paraId="5DFA80B6" w14:textId="7A1D6308" w:rsidR="006F26EC" w:rsidRPr="00AF25AA" w:rsidRDefault="006F26EC" w:rsidP="006F26EC">
      <w:pPr>
        <w:ind w:firstLine="720"/>
        <w:rPr>
          <w:lang w:val="pl-PL"/>
        </w:rPr>
      </w:pPr>
      <w:r w:rsidRPr="00AF25AA">
        <w:rPr>
          <w:lang w:val="pl-PL"/>
        </w:rPr>
        <w:t>Ponieważ</w:t>
      </w:r>
      <w:r w:rsidR="00250CFA" w:rsidRPr="00AF25AA">
        <w:rPr>
          <w:lang w:val="pl-PL"/>
        </w:rPr>
        <w:t xml:space="preserve"> w warunkach naturalnych</w:t>
      </w:r>
      <w:r w:rsidRPr="00AF25AA">
        <w:rPr>
          <w:lang w:val="pl-PL"/>
        </w:rPr>
        <w:t xml:space="preserve"> nie zaistniała możliwość obserwacji nalatywania chrząszczy na stosy, gdzie składowane było jednocześnie drewno tych </w:t>
      </w:r>
      <w:r w:rsidRPr="00AF25AA">
        <w:rPr>
          <w:lang w:val="pl-PL"/>
        </w:rPr>
        <w:lastRenderedPageBreak/>
        <w:t>gatunków, nie jest możliwe porównanie uzyskanych w</w:t>
      </w:r>
      <w:r w:rsidR="00250CFA" w:rsidRPr="00AF25AA">
        <w:rPr>
          <w:lang w:val="pl-PL"/>
        </w:rPr>
        <w:t>yników</w:t>
      </w:r>
      <w:r w:rsidRPr="00AF25AA">
        <w:rPr>
          <w:lang w:val="pl-PL"/>
        </w:rPr>
        <w:t>. Niemniej drewno świerkowe</w:t>
      </w:r>
      <w:r w:rsidR="00EB7408" w:rsidRPr="00AF25AA">
        <w:rPr>
          <w:lang w:val="pl-PL"/>
        </w:rPr>
        <w:t xml:space="preserve"> </w:t>
      </w:r>
      <w:r w:rsidRPr="00AF25AA">
        <w:rPr>
          <w:lang w:val="pl-PL"/>
        </w:rPr>
        <w:t xml:space="preserve">jest </w:t>
      </w:r>
      <w:r w:rsidR="00765A70" w:rsidRPr="00AF25AA">
        <w:rPr>
          <w:lang w:val="pl-PL"/>
        </w:rPr>
        <w:t>często</w:t>
      </w:r>
      <w:r w:rsidRPr="00AF25AA">
        <w:rPr>
          <w:lang w:val="pl-PL"/>
        </w:rPr>
        <w:t xml:space="preserve"> zasiedlane przez </w:t>
      </w:r>
      <w:r w:rsidRPr="00AF25AA">
        <w:rPr>
          <w:i/>
          <w:lang w:val="pl-PL"/>
        </w:rPr>
        <w:t>G. materiarius</w:t>
      </w:r>
      <w:r w:rsidR="00EB7408" w:rsidRPr="00AF25AA">
        <w:rPr>
          <w:lang w:val="pl-PL"/>
        </w:rPr>
        <w:t xml:space="preserve"> w warunkach terenowych, </w:t>
      </w:r>
      <w:r w:rsidR="00DE394D">
        <w:rPr>
          <w:lang w:val="pl-PL"/>
        </w:rPr>
        <w:br/>
      </w:r>
      <w:r w:rsidR="00EB7408" w:rsidRPr="00AF25AA">
        <w:rPr>
          <w:lang w:val="pl-PL"/>
        </w:rPr>
        <w:t xml:space="preserve">o </w:t>
      </w:r>
      <w:r w:rsidR="0036472F" w:rsidRPr="00AF25AA">
        <w:rPr>
          <w:lang w:val="pl-PL"/>
        </w:rPr>
        <w:t xml:space="preserve">czym świadczą liczne obserwacje </w:t>
      </w:r>
      <w:r w:rsidR="00BC20F2" w:rsidRPr="00AF25AA">
        <w:rPr>
          <w:lang w:val="pl-PL"/>
        </w:rPr>
        <w:t xml:space="preserve">dokonane </w:t>
      </w:r>
      <w:r w:rsidR="0036472F" w:rsidRPr="00AF25AA">
        <w:rPr>
          <w:lang w:val="pl-PL"/>
        </w:rPr>
        <w:t>w latach 2018-2019</w:t>
      </w:r>
      <w:r w:rsidR="00BC20F2" w:rsidRPr="00AF25AA">
        <w:rPr>
          <w:lang w:val="pl-PL"/>
        </w:rPr>
        <w:t xml:space="preserve"> </w:t>
      </w:r>
      <w:r w:rsidR="0014139D" w:rsidRPr="00AF25AA">
        <w:rPr>
          <w:lang w:val="pl-PL"/>
        </w:rPr>
        <w:t xml:space="preserve">oraz </w:t>
      </w:r>
      <w:r w:rsidR="001B6DAA" w:rsidRPr="00AF25AA">
        <w:rPr>
          <w:lang w:val="pl-PL"/>
        </w:rPr>
        <w:t>dane literaturowe [</w:t>
      </w:r>
      <w:r w:rsidR="001B6DAA" w:rsidRPr="00AF25AA">
        <w:rPr>
          <w:rFonts w:eastAsia="Times New Roman"/>
          <w:szCs w:val="24"/>
          <w:lang w:val="pl-PL" w:eastAsia="pl-PL"/>
        </w:rPr>
        <w:t xml:space="preserve">Balachowsky 1949, </w:t>
      </w:r>
      <w:r w:rsidR="001B6DAA" w:rsidRPr="00AF25AA">
        <w:rPr>
          <w:lang w:val="pl-PL"/>
        </w:rPr>
        <w:t xml:space="preserve">Brakman 1966, Mazur </w:t>
      </w:r>
      <w:r w:rsidR="00CF33F9" w:rsidRPr="00AF25AA">
        <w:rPr>
          <w:lang w:val="pl-PL"/>
        </w:rPr>
        <w:t>i in.</w:t>
      </w:r>
      <w:r w:rsidR="001B6DAA" w:rsidRPr="00AF25AA">
        <w:rPr>
          <w:lang w:val="pl-PL"/>
        </w:rPr>
        <w:t xml:space="preserve"> 2018].</w:t>
      </w:r>
    </w:p>
    <w:p w14:paraId="4506872F" w14:textId="3990399B" w:rsidR="00B17165" w:rsidRPr="00AF25AA" w:rsidRDefault="006F26EC" w:rsidP="00B17165">
      <w:pPr>
        <w:ind w:firstLine="720"/>
        <w:rPr>
          <w:lang w:val="pl-PL"/>
        </w:rPr>
      </w:pPr>
      <w:r w:rsidRPr="00AF25AA">
        <w:rPr>
          <w:lang w:val="pl-PL"/>
        </w:rPr>
        <w:t>Pomiary wilgotności drewna pokazały, że zawartość wody jest ważnym czynnikiem decydującym o atrakcyjności surowca dla chrząszczy.</w:t>
      </w:r>
      <w:r w:rsidR="00C63063" w:rsidRPr="00AF25AA">
        <w:rPr>
          <w:lang w:val="pl-PL"/>
        </w:rPr>
        <w:t xml:space="preserve"> Stosunkowo wysoka wilgotność drewna jest niezbędna dla rozwoju grz</w:t>
      </w:r>
      <w:r w:rsidR="00FE7DA5" w:rsidRPr="00AF25AA">
        <w:rPr>
          <w:lang w:val="pl-PL"/>
        </w:rPr>
        <w:t xml:space="preserve">ybów. </w:t>
      </w:r>
      <w:r w:rsidR="00F06EB3" w:rsidRPr="00AF25AA">
        <w:rPr>
          <w:lang w:val="pl-PL"/>
        </w:rPr>
        <w:t>Przedział wilgotności drewna, które było zasiedlane wynosił od</w:t>
      </w:r>
      <w:r w:rsidR="006A618D" w:rsidRPr="00AF25AA">
        <w:rPr>
          <w:lang w:val="pl-PL"/>
        </w:rPr>
        <w:t xml:space="preserve"> 67,3%</w:t>
      </w:r>
      <w:r w:rsidR="00F06EB3" w:rsidRPr="00AF25AA">
        <w:rPr>
          <w:lang w:val="pl-PL"/>
        </w:rPr>
        <w:t xml:space="preserve"> do 87,9%</w:t>
      </w:r>
      <w:r w:rsidR="006A618D" w:rsidRPr="00AF25AA">
        <w:rPr>
          <w:lang w:val="pl-PL"/>
        </w:rPr>
        <w:t>.</w:t>
      </w:r>
      <w:r w:rsidR="00F06EB3" w:rsidRPr="00AF25AA">
        <w:rPr>
          <w:lang w:val="pl-PL"/>
        </w:rPr>
        <w:t xml:space="preserve"> </w:t>
      </w:r>
      <w:r w:rsidR="00F61E31" w:rsidRPr="00AF25AA">
        <w:rPr>
          <w:lang w:val="pl-PL"/>
        </w:rPr>
        <w:t>Dzięki określeniu tej wartości możliwe jest sformułowanie zaleceń dla praktyki leśnej związanej z zabezpieczaniem surowca drzewne</w:t>
      </w:r>
      <w:r w:rsidR="005A7DC4" w:rsidRPr="00AF25AA">
        <w:rPr>
          <w:lang w:val="pl-PL"/>
        </w:rPr>
        <w:t>go prze</w:t>
      </w:r>
      <w:r w:rsidR="00E71921" w:rsidRPr="00AF25AA">
        <w:rPr>
          <w:lang w:val="pl-PL"/>
        </w:rPr>
        <w:t>d</w:t>
      </w:r>
      <w:r w:rsidR="005A7DC4" w:rsidRPr="00AF25AA">
        <w:rPr>
          <w:lang w:val="pl-PL"/>
        </w:rPr>
        <w:t xml:space="preserve"> zasiedlaniem</w:t>
      </w:r>
      <w:r w:rsidR="00E71921" w:rsidRPr="00AF25AA">
        <w:rPr>
          <w:lang w:val="pl-PL"/>
        </w:rPr>
        <w:t>.</w:t>
      </w:r>
      <w:r w:rsidR="005A7DC4" w:rsidRPr="00AF25AA">
        <w:rPr>
          <w:lang w:val="pl-PL"/>
        </w:rPr>
        <w:t xml:space="preserve"> </w:t>
      </w:r>
      <w:r w:rsidR="00C24C73" w:rsidRPr="00AF25AA">
        <w:rPr>
          <w:lang w:val="pl-PL"/>
        </w:rPr>
        <w:t xml:space="preserve">Wilgotność drewna w chwili zasiedlania jak </w:t>
      </w:r>
      <w:r w:rsidR="00DE394D">
        <w:rPr>
          <w:lang w:val="pl-PL"/>
        </w:rPr>
        <w:br/>
      </w:r>
      <w:r w:rsidR="00C24C73" w:rsidRPr="00AF25AA">
        <w:rPr>
          <w:lang w:val="pl-PL"/>
        </w:rPr>
        <w:t xml:space="preserve">i jej utrzymanie przez okres rozwoju chrząszczy jest kluczową cechą decydującą </w:t>
      </w:r>
      <w:r w:rsidR="00DE394D">
        <w:rPr>
          <w:lang w:val="pl-PL"/>
        </w:rPr>
        <w:br/>
      </w:r>
      <w:r w:rsidR="00C24C73" w:rsidRPr="00AF25AA">
        <w:rPr>
          <w:lang w:val="pl-PL"/>
        </w:rPr>
        <w:t>o sukresie rozrodczym chrząszczy ambrozyjnych [C</w:t>
      </w:r>
      <w:r w:rsidR="002F7CF0" w:rsidRPr="00AF25AA">
        <w:rPr>
          <w:lang w:val="pl-PL"/>
        </w:rPr>
        <w:t>apecki 1967</w:t>
      </w:r>
      <w:r w:rsidR="00C24C73" w:rsidRPr="00AF25AA">
        <w:rPr>
          <w:lang w:val="pl-PL"/>
        </w:rPr>
        <w:t xml:space="preserve">], w tym </w:t>
      </w:r>
      <w:r w:rsidR="00DE394D">
        <w:rPr>
          <w:lang w:val="pl-PL"/>
        </w:rPr>
        <w:br/>
      </w:r>
      <w:r w:rsidR="00C24C73" w:rsidRPr="00AF25AA">
        <w:rPr>
          <w:i/>
          <w:lang w:val="pl-PL"/>
        </w:rPr>
        <w:t>G. materiarius</w:t>
      </w:r>
      <w:r w:rsidR="00C24C73" w:rsidRPr="00AF25AA">
        <w:rPr>
          <w:lang w:val="pl-PL"/>
        </w:rPr>
        <w:t xml:space="preserve">. </w:t>
      </w:r>
      <w:r w:rsidR="00D54435" w:rsidRPr="00AF25AA">
        <w:rPr>
          <w:lang w:val="pl-PL"/>
        </w:rPr>
        <w:t>W związku z powyższym wskazania</w:t>
      </w:r>
      <w:r w:rsidR="00E71921" w:rsidRPr="00AF25AA">
        <w:rPr>
          <w:lang w:val="pl-PL"/>
        </w:rPr>
        <w:t xml:space="preserve"> </w:t>
      </w:r>
      <w:r w:rsidR="00D54435" w:rsidRPr="00AF25AA">
        <w:rPr>
          <w:lang w:val="pl-PL"/>
        </w:rPr>
        <w:t>gospodarcz</w:t>
      </w:r>
      <w:r w:rsidR="00D14EA5" w:rsidRPr="00AF25AA">
        <w:rPr>
          <w:lang w:val="pl-PL"/>
        </w:rPr>
        <w:t>e</w:t>
      </w:r>
      <w:r w:rsidR="00416BF6" w:rsidRPr="00AF25AA">
        <w:rPr>
          <w:lang w:val="pl-PL"/>
        </w:rPr>
        <w:t xml:space="preserve"> d</w:t>
      </w:r>
      <w:r w:rsidR="00583B8D" w:rsidRPr="00AF25AA">
        <w:rPr>
          <w:lang w:val="pl-PL"/>
        </w:rPr>
        <w:t>la</w:t>
      </w:r>
      <w:r w:rsidR="00416BF6" w:rsidRPr="00AF25AA">
        <w:rPr>
          <w:lang w:val="pl-PL"/>
        </w:rPr>
        <w:t xml:space="preserve"> tego gatunku</w:t>
      </w:r>
      <w:r w:rsidR="00D14EA5" w:rsidRPr="00AF25AA">
        <w:rPr>
          <w:lang w:val="pl-PL"/>
        </w:rPr>
        <w:t xml:space="preserve"> </w:t>
      </w:r>
      <w:r w:rsidR="00D54435" w:rsidRPr="00AF25AA">
        <w:rPr>
          <w:lang w:val="pl-PL"/>
        </w:rPr>
        <w:t>są</w:t>
      </w:r>
      <w:r w:rsidR="00E71921" w:rsidRPr="00AF25AA">
        <w:rPr>
          <w:lang w:val="pl-PL"/>
        </w:rPr>
        <w:t xml:space="preserve"> </w:t>
      </w:r>
      <w:r w:rsidR="005A7DC4" w:rsidRPr="00AF25AA">
        <w:rPr>
          <w:lang w:val="pl-PL"/>
        </w:rPr>
        <w:t xml:space="preserve">zbliżone </w:t>
      </w:r>
      <w:r w:rsidR="00416BF6" w:rsidRPr="00AF25AA">
        <w:rPr>
          <w:lang w:val="pl-PL"/>
        </w:rPr>
        <w:t xml:space="preserve">do stosowanych wobec </w:t>
      </w:r>
      <w:r w:rsidR="005A7DC4" w:rsidRPr="00AF25AA">
        <w:rPr>
          <w:lang w:val="pl-PL"/>
        </w:rPr>
        <w:t>drwalnika paskowanego, którego rozwój nie może przebiegać w wilgotności poniżej 53%</w:t>
      </w:r>
      <w:r w:rsidR="00CD63A7" w:rsidRPr="00AF25AA">
        <w:rPr>
          <w:lang w:val="pl-PL"/>
        </w:rPr>
        <w:t xml:space="preserve"> [</w:t>
      </w:r>
      <w:r w:rsidR="00B504B8" w:rsidRPr="00AF25AA">
        <w:rPr>
          <w:lang w:val="pl-PL"/>
        </w:rPr>
        <w:t>Nov</w:t>
      </w:r>
      <w:r w:rsidR="00B504B8" w:rsidRPr="00AF25AA">
        <w:rPr>
          <w:rStyle w:val="surname"/>
          <w:lang w:val="pl-PL"/>
        </w:rPr>
        <w:t>á</w:t>
      </w:r>
      <w:r w:rsidR="00B504B8" w:rsidRPr="00AF25AA">
        <w:rPr>
          <w:lang w:val="pl-PL"/>
        </w:rPr>
        <w:t xml:space="preserve">k 1960, </w:t>
      </w:r>
      <w:r w:rsidR="00E462A5" w:rsidRPr="00AF25AA">
        <w:rPr>
          <w:lang w:val="pl-PL"/>
        </w:rPr>
        <w:t xml:space="preserve">Rudinsky 1962, </w:t>
      </w:r>
      <w:r w:rsidR="00CD63A7" w:rsidRPr="00AF25AA">
        <w:rPr>
          <w:lang w:val="pl-PL"/>
        </w:rPr>
        <w:t>Szujecki 1998]</w:t>
      </w:r>
      <w:r w:rsidR="005A7DC4" w:rsidRPr="00AF25AA">
        <w:rPr>
          <w:lang w:val="pl-PL"/>
        </w:rPr>
        <w:t>.</w:t>
      </w:r>
      <w:r w:rsidR="00E71921" w:rsidRPr="00AF25AA">
        <w:rPr>
          <w:lang w:val="pl-PL"/>
        </w:rPr>
        <w:t xml:space="preserve"> </w:t>
      </w:r>
    </w:p>
    <w:p w14:paraId="7DA529A6" w14:textId="0E657D4B" w:rsidR="00FE0148" w:rsidRPr="00AF25AA" w:rsidRDefault="006F26EC" w:rsidP="00B709C3">
      <w:pPr>
        <w:ind w:firstLine="720"/>
        <w:rPr>
          <w:lang w:val="pl-PL"/>
        </w:rPr>
      </w:pPr>
      <w:r w:rsidRPr="00AF25AA">
        <w:rPr>
          <w:lang w:val="pl-PL"/>
        </w:rPr>
        <w:t xml:space="preserve">Wyniki doświadczenia przeprowadzonego w warunkach półnaturalnych, </w:t>
      </w:r>
      <w:r w:rsidR="00DE394D">
        <w:rPr>
          <w:lang w:val="pl-PL"/>
        </w:rPr>
        <w:br/>
      </w:r>
      <w:r w:rsidRPr="00AF25AA">
        <w:rPr>
          <w:lang w:val="pl-PL"/>
        </w:rPr>
        <w:t xml:space="preserve">w świetle obserwacji terenowych </w:t>
      </w:r>
      <w:r w:rsidR="004C5FC3" w:rsidRPr="00AF25AA">
        <w:rPr>
          <w:lang w:val="pl-PL"/>
        </w:rPr>
        <w:t>wskazują</w:t>
      </w:r>
      <w:r w:rsidRPr="00AF25AA">
        <w:rPr>
          <w:lang w:val="pl-PL"/>
        </w:rPr>
        <w:t xml:space="preserve">, że podczas wyboru materiału do zasiedlenia </w:t>
      </w:r>
      <w:r w:rsidR="004C5FC3" w:rsidRPr="00AF25AA">
        <w:rPr>
          <w:lang w:val="pl-PL"/>
        </w:rPr>
        <w:t xml:space="preserve">chrząszcze </w:t>
      </w:r>
      <w:r w:rsidRPr="00AF25AA">
        <w:rPr>
          <w:lang w:val="pl-PL"/>
        </w:rPr>
        <w:t>kierują się czynnikiem lub czynnikami</w:t>
      </w:r>
      <w:r w:rsidR="004C5FC3" w:rsidRPr="00AF25AA">
        <w:rPr>
          <w:lang w:val="pl-PL"/>
        </w:rPr>
        <w:t xml:space="preserve"> nieuwzględnionymi w badaniach</w:t>
      </w:r>
      <w:r w:rsidRPr="00AF25AA">
        <w:rPr>
          <w:lang w:val="pl-PL"/>
        </w:rPr>
        <w:t xml:space="preserve">. </w:t>
      </w:r>
      <w:r w:rsidR="001C6CB5" w:rsidRPr="00AF25AA">
        <w:rPr>
          <w:lang w:val="pl-PL"/>
        </w:rPr>
        <w:t xml:space="preserve">Poznanie czynników wpływających na </w:t>
      </w:r>
      <w:r w:rsidRPr="00AF25AA">
        <w:rPr>
          <w:lang w:val="pl-PL"/>
        </w:rPr>
        <w:t>wyb</w:t>
      </w:r>
      <w:r w:rsidR="001C6CB5" w:rsidRPr="00AF25AA">
        <w:rPr>
          <w:lang w:val="pl-PL"/>
        </w:rPr>
        <w:t>ór</w:t>
      </w:r>
      <w:r w:rsidRPr="00AF25AA">
        <w:rPr>
          <w:lang w:val="pl-PL"/>
        </w:rPr>
        <w:t xml:space="preserve"> </w:t>
      </w:r>
      <w:r w:rsidR="001C6CB5" w:rsidRPr="00AF25AA">
        <w:rPr>
          <w:lang w:val="pl-PL"/>
        </w:rPr>
        <w:t>drzew</w:t>
      </w:r>
      <w:r w:rsidR="00CE759A" w:rsidRPr="00AF25AA">
        <w:rPr>
          <w:lang w:val="pl-PL"/>
        </w:rPr>
        <w:t>,</w:t>
      </w:r>
      <w:r w:rsidRPr="00AF25AA">
        <w:rPr>
          <w:lang w:val="pl-PL"/>
        </w:rPr>
        <w:t xml:space="preserve"> </w:t>
      </w:r>
      <w:r w:rsidR="001C6CB5" w:rsidRPr="00AF25AA">
        <w:rPr>
          <w:lang w:val="pl-PL"/>
        </w:rPr>
        <w:t xml:space="preserve">które zostaną zasiedlone </w:t>
      </w:r>
      <w:r w:rsidRPr="00AF25AA">
        <w:rPr>
          <w:lang w:val="pl-PL"/>
        </w:rPr>
        <w:t xml:space="preserve">przez </w:t>
      </w:r>
      <w:r w:rsidR="0024158B">
        <w:rPr>
          <w:lang w:val="pl-PL"/>
        </w:rPr>
        <w:br/>
      </w:r>
      <w:r w:rsidRPr="00AF25AA">
        <w:rPr>
          <w:i/>
          <w:lang w:val="pl-PL"/>
        </w:rPr>
        <w:t>G. materiarius</w:t>
      </w:r>
      <w:r w:rsidR="001C6CB5" w:rsidRPr="00AF25AA">
        <w:rPr>
          <w:lang w:val="pl-PL"/>
        </w:rPr>
        <w:t xml:space="preserve">, </w:t>
      </w:r>
      <w:r w:rsidRPr="00AF25AA">
        <w:rPr>
          <w:lang w:val="pl-PL"/>
        </w:rPr>
        <w:t>wymaga badań z zakresu chemizmu drewna</w:t>
      </w:r>
      <w:r w:rsidR="004C4A4A" w:rsidRPr="00AF25AA">
        <w:rPr>
          <w:lang w:val="pl-PL"/>
        </w:rPr>
        <w:t>,</w:t>
      </w:r>
      <w:r w:rsidR="001C6CB5" w:rsidRPr="00AF25AA">
        <w:rPr>
          <w:lang w:val="pl-PL"/>
        </w:rPr>
        <w:t xml:space="preserve"> a także reakcji owadów na wyekstrahowane substancje.</w:t>
      </w:r>
    </w:p>
    <w:p w14:paraId="334E1BDF" w14:textId="0AE25D7E" w:rsidR="00922B44" w:rsidRPr="00AF25AA" w:rsidRDefault="00E543EF" w:rsidP="0009234A">
      <w:pPr>
        <w:pStyle w:val="Nagwek2"/>
        <w:rPr>
          <w:lang w:val="pl-PL"/>
        </w:rPr>
      </w:pPr>
      <w:bookmarkStart w:id="80" w:name="_Toc42595564"/>
      <w:r w:rsidRPr="00AF25AA">
        <w:rPr>
          <w:lang w:val="pl-PL"/>
        </w:rPr>
        <w:t>Punkt przechłodzenia</w:t>
      </w:r>
      <w:r w:rsidR="00CE6610" w:rsidRPr="00AF25AA">
        <w:rPr>
          <w:lang w:val="pl-PL"/>
        </w:rPr>
        <w:t xml:space="preserve"> </w:t>
      </w:r>
      <w:r w:rsidR="00BD2EBF" w:rsidRPr="00AF25AA">
        <w:rPr>
          <w:i/>
          <w:lang w:val="pl-PL"/>
        </w:rPr>
        <w:t>G</w:t>
      </w:r>
      <w:r w:rsidR="00BD2EBF">
        <w:rPr>
          <w:i/>
          <w:lang w:val="pl-PL"/>
        </w:rPr>
        <w:t>nathotrichus</w:t>
      </w:r>
      <w:r w:rsidR="00BD2EBF" w:rsidRPr="00AF25AA">
        <w:rPr>
          <w:i/>
          <w:lang w:val="pl-PL"/>
        </w:rPr>
        <w:t xml:space="preserve"> materiarius</w:t>
      </w:r>
      <w:bookmarkEnd w:id="80"/>
    </w:p>
    <w:p w14:paraId="61B2E083" w14:textId="31CEDA3E" w:rsidR="00696A64" w:rsidRPr="005E24B3" w:rsidRDefault="00E543EF" w:rsidP="002A6F24">
      <w:pPr>
        <w:ind w:firstLine="576"/>
        <w:rPr>
          <w:lang w:val="pl-PL"/>
        </w:rPr>
      </w:pPr>
      <w:r w:rsidRPr="00AF25AA">
        <w:rPr>
          <w:lang w:val="pl-PL"/>
        </w:rPr>
        <w:t>Zarówno niska</w:t>
      </w:r>
      <w:r w:rsidR="000F00F9" w:rsidRPr="00AF25AA">
        <w:rPr>
          <w:lang w:val="pl-PL"/>
        </w:rPr>
        <w:t>,</w:t>
      </w:r>
      <w:r w:rsidRPr="00AF25AA">
        <w:rPr>
          <w:lang w:val="pl-PL"/>
        </w:rPr>
        <w:t xml:space="preserve"> jak i wysoka temperatura może determinować zasięg występowania gatunku. Punkt przechłodzenia (SCP) jest jednym z podstawowych parametrów termicznych, którego określenie ma kluczowe znaczenie w badaniach nad </w:t>
      </w:r>
      <w:r w:rsidR="00FF5FA4" w:rsidRPr="00AF25AA">
        <w:rPr>
          <w:lang w:val="pl-PL"/>
        </w:rPr>
        <w:t>ekologią gatunku</w:t>
      </w:r>
      <w:r w:rsidRPr="00AF25AA">
        <w:rPr>
          <w:lang w:val="pl-PL"/>
        </w:rPr>
        <w:t xml:space="preserve"> i </w:t>
      </w:r>
      <w:r w:rsidR="002869F0" w:rsidRPr="00AF25AA">
        <w:rPr>
          <w:lang w:val="pl-PL"/>
        </w:rPr>
        <w:t>temperaturą, jako</w:t>
      </w:r>
      <w:r w:rsidRPr="00AF25AA">
        <w:rPr>
          <w:lang w:val="pl-PL"/>
        </w:rPr>
        <w:t xml:space="preserve"> czynnik</w:t>
      </w:r>
      <w:r w:rsidR="00F61AC3" w:rsidRPr="00AF25AA">
        <w:rPr>
          <w:lang w:val="pl-PL"/>
        </w:rPr>
        <w:t>iem ograniczającym jego występowanie</w:t>
      </w:r>
      <w:r w:rsidRPr="00AF25AA">
        <w:rPr>
          <w:lang w:val="pl-PL"/>
        </w:rPr>
        <w:t xml:space="preserve"> </w:t>
      </w:r>
      <w:r w:rsidR="00E42899" w:rsidRPr="00AF25AA">
        <w:rPr>
          <w:lang w:val="pl-PL"/>
        </w:rPr>
        <w:t>[</w:t>
      </w:r>
      <w:r w:rsidRPr="00AF25AA">
        <w:rPr>
          <w:lang w:val="pl-PL"/>
        </w:rPr>
        <w:t xml:space="preserve">Salt 1961; Bale </w:t>
      </w:r>
      <w:r w:rsidR="00A86847" w:rsidRPr="00AF25AA">
        <w:rPr>
          <w:lang w:val="pl-PL"/>
        </w:rPr>
        <w:t>i</w:t>
      </w:r>
      <w:r w:rsidRPr="00AF25AA">
        <w:rPr>
          <w:lang w:val="pl-PL"/>
        </w:rPr>
        <w:t xml:space="preserve"> Walters 2001; Bale </w:t>
      </w:r>
      <w:r w:rsidR="00CF33F9" w:rsidRPr="00AF25AA">
        <w:rPr>
          <w:lang w:val="pl-PL"/>
        </w:rPr>
        <w:t>i in.</w:t>
      </w:r>
      <w:r w:rsidR="00411A60" w:rsidRPr="00AF25AA">
        <w:rPr>
          <w:lang w:val="pl-PL"/>
        </w:rPr>
        <w:t xml:space="preserve"> </w:t>
      </w:r>
      <w:r w:rsidRPr="00AF25AA">
        <w:rPr>
          <w:lang w:val="pl-PL"/>
        </w:rPr>
        <w:t xml:space="preserve">2002; Renault </w:t>
      </w:r>
      <w:r w:rsidR="00CF33F9" w:rsidRPr="00AF25AA">
        <w:rPr>
          <w:lang w:val="pl-PL"/>
        </w:rPr>
        <w:t>i in.</w:t>
      </w:r>
      <w:r w:rsidRPr="00AF25AA">
        <w:rPr>
          <w:lang w:val="pl-PL"/>
        </w:rPr>
        <w:t xml:space="preserve"> 2002</w:t>
      </w:r>
      <w:r w:rsidR="00E42899" w:rsidRPr="00AF25AA">
        <w:rPr>
          <w:lang w:val="pl-PL"/>
        </w:rPr>
        <w:t>]</w:t>
      </w:r>
      <w:r w:rsidRPr="00AF25AA">
        <w:rPr>
          <w:lang w:val="pl-PL"/>
        </w:rPr>
        <w:t xml:space="preserve">. </w:t>
      </w:r>
    </w:p>
    <w:p w14:paraId="40A62402" w14:textId="30D6B09B" w:rsidR="00577051" w:rsidRPr="00AF25AA" w:rsidRDefault="001F0F53" w:rsidP="001E0112">
      <w:pPr>
        <w:ind w:firstLine="576"/>
        <w:rPr>
          <w:lang w:val="pl-PL"/>
        </w:rPr>
      </w:pPr>
      <w:r w:rsidRPr="00AF25AA">
        <w:rPr>
          <w:lang w:val="pl-PL"/>
        </w:rPr>
        <w:t xml:space="preserve">Śmierć </w:t>
      </w:r>
      <w:r w:rsidR="003944B0" w:rsidRPr="00AF25AA">
        <w:rPr>
          <w:lang w:val="pl-PL"/>
        </w:rPr>
        <w:t xml:space="preserve">wszystkich testowanych okazów </w:t>
      </w:r>
      <w:r w:rsidRPr="00AF25AA">
        <w:rPr>
          <w:i/>
          <w:lang w:val="pl-PL"/>
        </w:rPr>
        <w:t>G. materiarius</w:t>
      </w:r>
      <w:r w:rsidRPr="00AF25AA">
        <w:rPr>
          <w:lang w:val="pl-PL"/>
        </w:rPr>
        <w:t xml:space="preserve"> </w:t>
      </w:r>
      <w:r w:rsidR="0031212D" w:rsidRPr="00AF25AA">
        <w:rPr>
          <w:lang w:val="pl-PL"/>
        </w:rPr>
        <w:t xml:space="preserve">na skutek osiągniecia temperatury </w:t>
      </w:r>
      <w:r w:rsidR="00E543EF" w:rsidRPr="00AF25AA">
        <w:rPr>
          <w:lang w:val="pl-PL"/>
        </w:rPr>
        <w:t xml:space="preserve">punktu przechłodzenia </w:t>
      </w:r>
      <w:r w:rsidR="0031212D" w:rsidRPr="00AF25AA">
        <w:rPr>
          <w:lang w:val="pl-PL"/>
        </w:rPr>
        <w:t>wskazuje,</w:t>
      </w:r>
      <w:r w:rsidR="00E543EF" w:rsidRPr="00AF25AA">
        <w:rPr>
          <w:lang w:val="pl-PL"/>
        </w:rPr>
        <w:t xml:space="preserve"> że gatunek nie jest mrozoodporny</w:t>
      </w:r>
      <w:r w:rsidR="004F55E6" w:rsidRPr="00AF25AA">
        <w:rPr>
          <w:lang w:val="pl-PL"/>
        </w:rPr>
        <w:t xml:space="preserve"> </w:t>
      </w:r>
      <w:r w:rsidR="00614767" w:rsidRPr="00AF25AA">
        <w:rPr>
          <w:lang w:val="pl-PL"/>
        </w:rPr>
        <w:t>i jest wraż</w:t>
      </w:r>
      <w:r w:rsidR="004133F7" w:rsidRPr="00AF25AA">
        <w:rPr>
          <w:lang w:val="pl-PL"/>
        </w:rPr>
        <w:t>liwy na zamarzanie</w:t>
      </w:r>
      <w:r w:rsidR="001E0112" w:rsidRPr="00AF25AA">
        <w:rPr>
          <w:lang w:val="pl-PL"/>
        </w:rPr>
        <w:t>. N</w:t>
      </w:r>
      <w:r w:rsidR="00CF5D5E" w:rsidRPr="00AF25AA">
        <w:rPr>
          <w:lang w:val="pl-PL"/>
        </w:rPr>
        <w:t>ależy</w:t>
      </w:r>
      <w:r w:rsidR="001E0112" w:rsidRPr="00AF25AA">
        <w:rPr>
          <w:lang w:val="pl-PL"/>
        </w:rPr>
        <w:t xml:space="preserve"> przez to</w:t>
      </w:r>
      <w:r w:rsidR="00CF5D5E" w:rsidRPr="00AF25AA">
        <w:rPr>
          <w:lang w:val="pl-PL"/>
        </w:rPr>
        <w:t xml:space="preserve"> rozumieć, że </w:t>
      </w:r>
      <w:r w:rsidR="007C100D" w:rsidRPr="00AF25AA">
        <w:rPr>
          <w:lang w:val="pl-PL"/>
        </w:rPr>
        <w:t>w płynach ustrojowych chrząszczy</w:t>
      </w:r>
      <w:r w:rsidR="001E0112" w:rsidRPr="00AF25AA">
        <w:rPr>
          <w:lang w:val="pl-PL"/>
        </w:rPr>
        <w:t xml:space="preserve"> wytwarzają się kryształy lodu, które powodują ich śmierć</w:t>
      </w:r>
      <w:r w:rsidR="00E543EF" w:rsidRPr="00AF25AA">
        <w:rPr>
          <w:lang w:val="pl-PL"/>
        </w:rPr>
        <w:t xml:space="preserve">. </w:t>
      </w:r>
      <w:r w:rsidR="00B76FE6" w:rsidRPr="00AF25AA">
        <w:rPr>
          <w:lang w:val="pl-PL"/>
        </w:rPr>
        <w:t>Średni</w:t>
      </w:r>
      <w:r w:rsidR="00A359E4" w:rsidRPr="00AF25AA">
        <w:rPr>
          <w:lang w:val="pl-PL"/>
        </w:rPr>
        <w:t xml:space="preserve">a temperatura </w:t>
      </w:r>
      <w:r w:rsidR="00B76FE6" w:rsidRPr="00AF25AA">
        <w:rPr>
          <w:lang w:val="pl-PL"/>
        </w:rPr>
        <w:t>punkt</w:t>
      </w:r>
      <w:r w:rsidR="00A359E4" w:rsidRPr="00AF25AA">
        <w:rPr>
          <w:lang w:val="pl-PL"/>
        </w:rPr>
        <w:t>u</w:t>
      </w:r>
      <w:r w:rsidR="007C0C9D" w:rsidRPr="00AF25AA">
        <w:rPr>
          <w:lang w:val="pl-PL"/>
        </w:rPr>
        <w:t xml:space="preserve"> przechłodzenia </w:t>
      </w:r>
      <w:r w:rsidR="00B76FE6" w:rsidRPr="00AF25AA">
        <w:rPr>
          <w:i/>
          <w:lang w:val="pl-PL"/>
        </w:rPr>
        <w:t>G. materiarius</w:t>
      </w:r>
      <w:r w:rsidR="00A359E4" w:rsidRPr="00AF25AA">
        <w:rPr>
          <w:lang w:val="pl-PL"/>
        </w:rPr>
        <w:t xml:space="preserve"> wyniosła</w:t>
      </w:r>
      <w:r w:rsidR="00FA7E72" w:rsidRPr="00AF25AA">
        <w:rPr>
          <w:lang w:val="pl-PL"/>
        </w:rPr>
        <w:t xml:space="preserve"> </w:t>
      </w:r>
      <w:r w:rsidR="000F2A65" w:rsidRPr="00AF25AA">
        <w:rPr>
          <w:lang w:val="pl-PL"/>
        </w:rPr>
        <w:t xml:space="preserve">-23,10°C (±2,34°C, </w:t>
      </w:r>
      <w:r w:rsidR="000F2A65" w:rsidRPr="00AF25AA">
        <w:rPr>
          <w:lang w:val="pl-PL"/>
        </w:rPr>
        <w:lastRenderedPageBreak/>
        <w:t>odchylenie standardowe)</w:t>
      </w:r>
      <w:r w:rsidR="00B76FE6" w:rsidRPr="00AF25AA">
        <w:rPr>
          <w:lang w:val="pl-PL"/>
        </w:rPr>
        <w:t>.</w:t>
      </w:r>
      <w:r w:rsidR="005555FB" w:rsidRPr="00AF25AA">
        <w:rPr>
          <w:lang w:val="pl-PL"/>
        </w:rPr>
        <w:t xml:space="preserve"> Chrząszcze zimują</w:t>
      </w:r>
      <w:r w:rsidR="00476841" w:rsidRPr="00AF25AA">
        <w:rPr>
          <w:lang w:val="pl-PL"/>
        </w:rPr>
        <w:t xml:space="preserve"> w drewnie, na głębokości kilku </w:t>
      </w:r>
      <w:r w:rsidR="005555FB" w:rsidRPr="00AF25AA">
        <w:rPr>
          <w:lang w:val="pl-PL"/>
        </w:rPr>
        <w:t xml:space="preserve">centymetrów, co daje dodatkową ochronę przed </w:t>
      </w:r>
      <w:r w:rsidR="004465E5" w:rsidRPr="00AF25AA">
        <w:rPr>
          <w:lang w:val="pl-PL"/>
        </w:rPr>
        <w:t>ujemną temperaturą</w:t>
      </w:r>
      <w:r w:rsidR="005555FB" w:rsidRPr="00AF25AA">
        <w:rPr>
          <w:lang w:val="pl-PL"/>
        </w:rPr>
        <w:t>.</w:t>
      </w:r>
      <w:r w:rsidR="004465E5" w:rsidRPr="00AF25AA">
        <w:rPr>
          <w:lang w:val="pl-PL"/>
        </w:rPr>
        <w:t xml:space="preserve"> </w:t>
      </w:r>
      <w:r w:rsidR="004C742F" w:rsidRPr="00AF25AA">
        <w:rPr>
          <w:lang w:val="pl-PL"/>
        </w:rPr>
        <w:t>Dla porównania</w:t>
      </w:r>
      <w:r w:rsidR="00573F4C" w:rsidRPr="00AF25AA">
        <w:rPr>
          <w:lang w:val="pl-PL"/>
        </w:rPr>
        <w:t>,</w:t>
      </w:r>
      <w:r w:rsidR="004C742F" w:rsidRPr="00AF25AA">
        <w:rPr>
          <w:lang w:val="pl-PL"/>
        </w:rPr>
        <w:t xml:space="preserve"> z</w:t>
      </w:r>
      <w:r w:rsidR="004465E5" w:rsidRPr="00AF25AA">
        <w:rPr>
          <w:lang w:val="pl-PL"/>
        </w:rPr>
        <w:t xml:space="preserve">imujący pod grubą korą pni cetyniec większy </w:t>
      </w:r>
      <w:r w:rsidR="003575E2" w:rsidRPr="00AF25AA">
        <w:rPr>
          <w:i/>
          <w:lang w:val="pl-PL"/>
        </w:rPr>
        <w:t>T</w:t>
      </w:r>
      <w:r w:rsidR="006173E9" w:rsidRPr="00AF25AA">
        <w:rPr>
          <w:i/>
          <w:lang w:val="pl-PL"/>
        </w:rPr>
        <w:t>omicus</w:t>
      </w:r>
      <w:r w:rsidR="003575E2" w:rsidRPr="00AF25AA">
        <w:rPr>
          <w:i/>
          <w:lang w:val="pl-PL"/>
        </w:rPr>
        <w:t xml:space="preserve"> piniperda</w:t>
      </w:r>
      <w:r w:rsidR="003575E2" w:rsidRPr="00AF25AA">
        <w:rPr>
          <w:lang w:val="pl-PL"/>
        </w:rPr>
        <w:t xml:space="preserve"> </w:t>
      </w:r>
      <w:r w:rsidR="004465E5" w:rsidRPr="00AF25AA">
        <w:rPr>
          <w:lang w:val="pl-PL"/>
        </w:rPr>
        <w:t xml:space="preserve">ma punkt przechłodzenia w -18°C, natomiast kornik </w:t>
      </w:r>
      <w:r w:rsidR="00261B8A" w:rsidRPr="00AF25AA">
        <w:rPr>
          <w:lang w:val="pl-PL"/>
        </w:rPr>
        <w:t xml:space="preserve">ostrozębny </w:t>
      </w:r>
      <w:r w:rsidR="00261B8A" w:rsidRPr="00AF25AA">
        <w:rPr>
          <w:i/>
          <w:lang w:val="pl-PL"/>
        </w:rPr>
        <w:t>I</w:t>
      </w:r>
      <w:r w:rsidR="007475CF" w:rsidRPr="00AF25AA">
        <w:rPr>
          <w:i/>
          <w:lang w:val="pl-PL"/>
        </w:rPr>
        <w:t>ps</w:t>
      </w:r>
      <w:r w:rsidR="00261B8A" w:rsidRPr="00AF25AA">
        <w:rPr>
          <w:i/>
          <w:lang w:val="pl-PL"/>
        </w:rPr>
        <w:t xml:space="preserve"> acuminatus</w:t>
      </w:r>
      <w:r w:rsidR="00261B8A" w:rsidRPr="00AF25AA">
        <w:rPr>
          <w:lang w:val="pl-PL"/>
        </w:rPr>
        <w:t xml:space="preserve"> (</w:t>
      </w:r>
      <w:r w:rsidR="00261B8A" w:rsidRPr="00AF25AA">
        <w:rPr>
          <w:smallCaps/>
          <w:lang w:val="pl-PL"/>
        </w:rPr>
        <w:t>Gyll</w:t>
      </w:r>
      <w:r w:rsidR="00261B8A" w:rsidRPr="00AF25AA">
        <w:rPr>
          <w:lang w:val="pl-PL"/>
        </w:rPr>
        <w:t>.)</w:t>
      </w:r>
      <w:r w:rsidR="004465E5" w:rsidRPr="00AF25AA">
        <w:rPr>
          <w:lang w:val="pl-PL"/>
        </w:rPr>
        <w:t xml:space="preserve"> spędzający okres zimy w gałęziach pod cieńszą korą w -33°C</w:t>
      </w:r>
      <w:r w:rsidR="00577051" w:rsidRPr="00AF25AA">
        <w:rPr>
          <w:lang w:val="pl-PL"/>
        </w:rPr>
        <w:t xml:space="preserve"> [Bakke 1968]</w:t>
      </w:r>
      <w:r w:rsidR="004465E5" w:rsidRPr="00AF25AA">
        <w:rPr>
          <w:lang w:val="pl-PL"/>
        </w:rPr>
        <w:t>.</w:t>
      </w:r>
    </w:p>
    <w:p w14:paraId="4BC8E4FB" w14:textId="5C29F577" w:rsidR="00634A54" w:rsidRPr="00AF25AA" w:rsidRDefault="00667FFC" w:rsidP="00BD79FD">
      <w:pPr>
        <w:ind w:firstLine="576"/>
        <w:rPr>
          <w:lang w:val="pl-PL"/>
        </w:rPr>
      </w:pPr>
      <w:r w:rsidRPr="00AF25AA">
        <w:rPr>
          <w:lang w:val="pl-PL"/>
        </w:rPr>
        <w:t>T</w:t>
      </w:r>
      <w:r w:rsidR="004C742F" w:rsidRPr="00AF25AA">
        <w:rPr>
          <w:lang w:val="pl-PL"/>
        </w:rPr>
        <w:t>emperatur</w:t>
      </w:r>
      <w:r w:rsidR="00F23D31" w:rsidRPr="00AF25AA">
        <w:rPr>
          <w:lang w:val="pl-PL"/>
        </w:rPr>
        <w:t>a</w:t>
      </w:r>
      <w:r w:rsidR="004C742F" w:rsidRPr="00AF25AA">
        <w:rPr>
          <w:lang w:val="pl-PL"/>
        </w:rPr>
        <w:t xml:space="preserve"> punktu przechłodzenia oraz fakt </w:t>
      </w:r>
      <w:r w:rsidR="0032003F" w:rsidRPr="00AF25AA">
        <w:rPr>
          <w:lang w:val="pl-PL"/>
        </w:rPr>
        <w:t>w</w:t>
      </w:r>
      <w:r w:rsidR="00132535" w:rsidRPr="00AF25AA">
        <w:rPr>
          <w:lang w:val="pl-PL"/>
        </w:rPr>
        <w:t>ystę</w:t>
      </w:r>
      <w:r w:rsidR="004C742F" w:rsidRPr="00AF25AA">
        <w:rPr>
          <w:lang w:val="pl-PL"/>
        </w:rPr>
        <w:t>powania</w:t>
      </w:r>
      <w:r w:rsidR="00132535" w:rsidRPr="00AF25AA">
        <w:rPr>
          <w:lang w:val="pl-PL"/>
        </w:rPr>
        <w:t xml:space="preserve"> </w:t>
      </w:r>
      <w:r w:rsidR="00132535" w:rsidRPr="00AF25AA">
        <w:rPr>
          <w:i/>
          <w:lang w:val="pl-PL"/>
        </w:rPr>
        <w:t xml:space="preserve">G. materiarius </w:t>
      </w:r>
      <w:r w:rsidR="00132535" w:rsidRPr="00AF25AA">
        <w:rPr>
          <w:lang w:val="pl-PL"/>
        </w:rPr>
        <w:t>na wysokości około 1000 m n.p.m.</w:t>
      </w:r>
      <w:r w:rsidR="00472CA9">
        <w:rPr>
          <w:lang w:val="pl-PL"/>
        </w:rPr>
        <w:t xml:space="preserve"> [von Hirschheydt</w:t>
      </w:r>
      <w:r w:rsidR="00472CA9" w:rsidRPr="00AF25AA">
        <w:rPr>
          <w:lang w:val="pl-PL"/>
        </w:rPr>
        <w:t xml:space="preserve"> 1992</w:t>
      </w:r>
      <w:r w:rsidR="00472CA9">
        <w:rPr>
          <w:lang w:val="pl-PL"/>
        </w:rPr>
        <w:t>, Mazur i in. 2018]</w:t>
      </w:r>
      <w:r w:rsidR="00476841" w:rsidRPr="00AF25AA">
        <w:rPr>
          <w:lang w:val="pl-PL"/>
        </w:rPr>
        <w:t>,</w:t>
      </w:r>
      <w:r w:rsidR="00132535" w:rsidRPr="00AF25AA">
        <w:rPr>
          <w:lang w:val="pl-PL"/>
        </w:rPr>
        <w:t xml:space="preserve"> gdzie panują </w:t>
      </w:r>
      <w:r w:rsidR="00476841" w:rsidRPr="00AF25AA">
        <w:rPr>
          <w:lang w:val="pl-PL"/>
        </w:rPr>
        <w:t>surowe</w:t>
      </w:r>
      <w:r w:rsidR="00132535" w:rsidRPr="00AF25AA">
        <w:rPr>
          <w:lang w:val="pl-PL"/>
        </w:rPr>
        <w:t xml:space="preserve"> warunki </w:t>
      </w:r>
      <w:r w:rsidR="009469A5" w:rsidRPr="00AF25AA">
        <w:rPr>
          <w:lang w:val="pl-PL"/>
        </w:rPr>
        <w:t>pogodowe</w:t>
      </w:r>
      <w:r w:rsidR="00476841" w:rsidRPr="00AF25AA">
        <w:rPr>
          <w:lang w:val="pl-PL"/>
        </w:rPr>
        <w:t>,</w:t>
      </w:r>
      <w:r w:rsidR="009469A5" w:rsidRPr="00AF25AA">
        <w:rPr>
          <w:lang w:val="pl-PL"/>
        </w:rPr>
        <w:t xml:space="preserve"> </w:t>
      </w:r>
      <w:r w:rsidR="00476841" w:rsidRPr="00AF25AA">
        <w:rPr>
          <w:lang w:val="pl-PL"/>
        </w:rPr>
        <w:t xml:space="preserve">potwierdza, że </w:t>
      </w:r>
      <w:r w:rsidR="009469A5" w:rsidRPr="00AF25AA">
        <w:rPr>
          <w:lang w:val="pl-PL"/>
        </w:rPr>
        <w:t xml:space="preserve">niskie temperatury </w:t>
      </w:r>
      <w:r w:rsidR="00476841" w:rsidRPr="00AF25AA">
        <w:rPr>
          <w:lang w:val="pl-PL"/>
        </w:rPr>
        <w:t xml:space="preserve">panujące w Polsce </w:t>
      </w:r>
      <w:r w:rsidR="009469A5" w:rsidRPr="00AF25AA">
        <w:rPr>
          <w:lang w:val="pl-PL"/>
        </w:rPr>
        <w:t>nie są czynnikiem ograniczający</w:t>
      </w:r>
      <w:r w:rsidR="00476841" w:rsidRPr="00AF25AA">
        <w:rPr>
          <w:lang w:val="pl-PL"/>
        </w:rPr>
        <w:t>m</w:t>
      </w:r>
      <w:r w:rsidR="009469A5" w:rsidRPr="00AF25AA">
        <w:rPr>
          <w:lang w:val="pl-PL"/>
        </w:rPr>
        <w:t xml:space="preserve"> występowanie i rozprzestrzenianie się</w:t>
      </w:r>
      <w:r w:rsidR="00BD79FD" w:rsidRPr="00AF25AA">
        <w:rPr>
          <w:lang w:val="pl-PL"/>
        </w:rPr>
        <w:t xml:space="preserve"> gatunku </w:t>
      </w:r>
      <w:r w:rsidR="00476841" w:rsidRPr="00AF25AA">
        <w:rPr>
          <w:lang w:val="pl-PL"/>
        </w:rPr>
        <w:t>w kraju</w:t>
      </w:r>
      <w:r w:rsidR="00BD79FD" w:rsidRPr="00AF25AA">
        <w:rPr>
          <w:lang w:val="pl-PL"/>
        </w:rPr>
        <w:t>.</w:t>
      </w:r>
    </w:p>
    <w:p w14:paraId="638A8F2D" w14:textId="7ECFE981" w:rsidR="0036554C" w:rsidRPr="00AF25AA" w:rsidRDefault="0036554C" w:rsidP="0036554C">
      <w:pPr>
        <w:pStyle w:val="Nagwek2"/>
        <w:rPr>
          <w:lang w:val="pl-PL"/>
        </w:rPr>
      </w:pPr>
      <w:bookmarkStart w:id="81" w:name="_Toc42595565"/>
      <w:r w:rsidRPr="00AF25AA">
        <w:rPr>
          <w:lang w:val="pl-PL"/>
        </w:rPr>
        <w:t xml:space="preserve">Grzyby występujące w żerowiskach </w:t>
      </w:r>
      <w:r w:rsidR="00BD2EBF" w:rsidRPr="00AF25AA">
        <w:rPr>
          <w:i/>
          <w:lang w:val="pl-PL"/>
        </w:rPr>
        <w:t>G</w:t>
      </w:r>
      <w:r w:rsidR="00BD2EBF">
        <w:rPr>
          <w:i/>
          <w:lang w:val="pl-PL"/>
        </w:rPr>
        <w:t>nathotrichus</w:t>
      </w:r>
      <w:r w:rsidR="00BD2EBF" w:rsidRPr="00AF25AA">
        <w:rPr>
          <w:i/>
          <w:lang w:val="pl-PL"/>
        </w:rPr>
        <w:t xml:space="preserve"> materiarius</w:t>
      </w:r>
      <w:bookmarkEnd w:id="81"/>
    </w:p>
    <w:p w14:paraId="55A39A79" w14:textId="498D83AB" w:rsidR="0036554C" w:rsidRPr="00AF25AA" w:rsidRDefault="0036554C" w:rsidP="00322901">
      <w:pPr>
        <w:ind w:firstLine="576"/>
        <w:rPr>
          <w:lang w:val="pl-PL"/>
        </w:rPr>
      </w:pPr>
      <w:r w:rsidRPr="00AF25AA">
        <w:rPr>
          <w:lang w:val="pl-PL"/>
        </w:rPr>
        <w:t xml:space="preserve">Zbiorowiska mikroorganizmów zasiedlających żerowiska chrząszczy ambrozyjnych są różnorodne, a w ich skład wchodzą </w:t>
      </w:r>
      <w:r w:rsidR="00A422D5" w:rsidRPr="00AF25AA">
        <w:rPr>
          <w:lang w:val="pl-PL"/>
        </w:rPr>
        <w:t>m.in.</w:t>
      </w:r>
      <w:r w:rsidRPr="00AF25AA">
        <w:rPr>
          <w:lang w:val="pl-PL"/>
        </w:rPr>
        <w:t xml:space="preserve"> różne gatunki grzybów [Batra 1966, Haanstad </w:t>
      </w:r>
      <w:r w:rsidR="00A86847" w:rsidRPr="00AF25AA">
        <w:rPr>
          <w:lang w:val="pl-PL"/>
        </w:rPr>
        <w:t>i</w:t>
      </w:r>
      <w:r w:rsidRPr="00AF25AA">
        <w:rPr>
          <w:lang w:val="pl-PL"/>
        </w:rPr>
        <w:t xml:space="preserve"> Norris 1985, Yang </w:t>
      </w:r>
      <w:r w:rsidR="00CF33F9" w:rsidRPr="00AF25AA">
        <w:rPr>
          <w:lang w:val="pl-PL"/>
        </w:rPr>
        <w:t>i in.</w:t>
      </w:r>
      <w:r w:rsidRPr="00AF25AA">
        <w:rPr>
          <w:lang w:val="pl-PL"/>
        </w:rPr>
        <w:t xml:space="preserve"> 2008, </w:t>
      </w:r>
      <w:r w:rsidRPr="00AF25AA">
        <w:rPr>
          <w:rFonts w:eastAsia="Times New Roman"/>
          <w:szCs w:val="24"/>
          <w:lang w:val="pl-PL"/>
        </w:rPr>
        <w:t xml:space="preserve">Castrillo </w:t>
      </w:r>
      <w:r w:rsidR="00CF33F9" w:rsidRPr="00AF25AA">
        <w:rPr>
          <w:rFonts w:eastAsia="Times New Roman"/>
          <w:szCs w:val="24"/>
          <w:lang w:val="pl-PL"/>
        </w:rPr>
        <w:t>i in.</w:t>
      </w:r>
      <w:r w:rsidRPr="00AF25AA">
        <w:rPr>
          <w:rFonts w:eastAsia="Times New Roman"/>
          <w:szCs w:val="24"/>
          <w:lang w:val="pl-PL"/>
        </w:rPr>
        <w:t xml:space="preserve"> 2016</w:t>
      </w:r>
      <w:r w:rsidRPr="00AF25AA">
        <w:rPr>
          <w:lang w:val="pl-PL"/>
        </w:rPr>
        <w:t xml:space="preserve">]. Wyniki badań wspomnianych autorów znalazły odzwierciedlenie w niniejszej pracy poprzez wykazanie szesnastu taksonów grzybów izolowanych z żerowisk </w:t>
      </w:r>
      <w:r w:rsidRPr="00AF25AA">
        <w:rPr>
          <w:i/>
          <w:lang w:val="pl-PL"/>
        </w:rPr>
        <w:t>G. materiarius</w:t>
      </w:r>
      <w:r w:rsidRPr="00AF25AA">
        <w:rPr>
          <w:lang w:val="pl-PL"/>
        </w:rPr>
        <w:t xml:space="preserve">. </w:t>
      </w:r>
      <w:r w:rsidR="00515A3B">
        <w:rPr>
          <w:lang w:val="pl-PL"/>
        </w:rPr>
        <w:br/>
      </w:r>
      <w:r w:rsidRPr="00AF25AA">
        <w:rPr>
          <w:lang w:val="pl-PL"/>
        </w:rPr>
        <w:t xml:space="preserve">W zależności od miejsca występowania na świecie, ten sam gatunek chrząszcza ambrozyjnego może odżywiać się różnymi gatunkami grzyba [Haanstad </w:t>
      </w:r>
      <w:r w:rsidR="00A86847" w:rsidRPr="00AF25AA">
        <w:rPr>
          <w:lang w:val="pl-PL"/>
        </w:rPr>
        <w:t>i</w:t>
      </w:r>
      <w:r w:rsidRPr="00AF25AA">
        <w:rPr>
          <w:lang w:val="pl-PL"/>
        </w:rPr>
        <w:t xml:space="preserve"> Norris 1985</w:t>
      </w:r>
      <w:r w:rsidR="00573F4C" w:rsidRPr="00AF25AA">
        <w:rPr>
          <w:lang w:val="pl-PL"/>
        </w:rPr>
        <w:t>,</w:t>
      </w:r>
      <w:r w:rsidRPr="00AF25AA">
        <w:rPr>
          <w:lang w:val="pl-PL"/>
        </w:rPr>
        <w:t xml:space="preserve"> </w:t>
      </w:r>
      <w:r w:rsidRPr="00AF25AA">
        <w:rPr>
          <w:rFonts w:eastAsia="Times New Roman"/>
          <w:szCs w:val="24"/>
          <w:lang w:val="pl-PL"/>
        </w:rPr>
        <w:t xml:space="preserve">Inácio </w:t>
      </w:r>
      <w:r w:rsidR="00CF33F9" w:rsidRPr="00AF25AA">
        <w:rPr>
          <w:rFonts w:eastAsia="Times New Roman"/>
          <w:szCs w:val="24"/>
          <w:lang w:val="pl-PL"/>
        </w:rPr>
        <w:t>i in.</w:t>
      </w:r>
      <w:r w:rsidRPr="00AF25AA">
        <w:rPr>
          <w:rFonts w:eastAsia="Times New Roman"/>
          <w:szCs w:val="24"/>
          <w:lang w:val="pl-PL"/>
        </w:rPr>
        <w:t xml:space="preserve"> 2010</w:t>
      </w:r>
      <w:r w:rsidR="00573F4C" w:rsidRPr="00AF25AA">
        <w:rPr>
          <w:rFonts w:eastAsia="Times New Roman"/>
          <w:szCs w:val="24"/>
          <w:lang w:val="pl-PL"/>
        </w:rPr>
        <w:t>,</w:t>
      </w:r>
      <w:r w:rsidRPr="00AF25AA">
        <w:rPr>
          <w:rFonts w:eastAsia="Times New Roman"/>
          <w:szCs w:val="24"/>
          <w:lang w:val="pl-PL"/>
        </w:rPr>
        <w:t xml:space="preserve"> Belhoucine </w:t>
      </w:r>
      <w:r w:rsidR="002E64FD">
        <w:rPr>
          <w:rFonts w:eastAsia="Times New Roman"/>
          <w:szCs w:val="24"/>
          <w:lang w:val="pl-PL"/>
        </w:rPr>
        <w:t xml:space="preserve">i in. </w:t>
      </w:r>
      <w:r w:rsidRPr="00AF25AA">
        <w:rPr>
          <w:rFonts w:eastAsia="Times New Roman"/>
          <w:szCs w:val="24"/>
          <w:lang w:val="pl-PL"/>
        </w:rPr>
        <w:t>2011</w:t>
      </w:r>
      <w:r w:rsidR="00573F4C" w:rsidRPr="00AF25AA">
        <w:rPr>
          <w:rFonts w:eastAsia="Times New Roman"/>
          <w:szCs w:val="24"/>
          <w:lang w:val="pl-PL"/>
        </w:rPr>
        <w:t>,</w:t>
      </w:r>
      <w:r w:rsidRPr="00AF25AA">
        <w:rPr>
          <w:rFonts w:eastAsia="Times New Roman"/>
          <w:szCs w:val="24"/>
          <w:lang w:val="pl-PL"/>
        </w:rPr>
        <w:t xml:space="preserve"> </w:t>
      </w:r>
      <w:r w:rsidRPr="00AF25AA">
        <w:rPr>
          <w:lang w:val="pl-PL"/>
        </w:rPr>
        <w:t xml:space="preserve">Kostovcik </w:t>
      </w:r>
      <w:r w:rsidR="00CF33F9" w:rsidRPr="00AF25AA">
        <w:rPr>
          <w:lang w:val="pl-PL"/>
        </w:rPr>
        <w:t>i in.</w:t>
      </w:r>
      <w:r w:rsidRPr="00AF25AA">
        <w:rPr>
          <w:lang w:val="pl-PL"/>
        </w:rPr>
        <w:t xml:space="preserve"> 2015].</w:t>
      </w:r>
    </w:p>
    <w:p w14:paraId="21F5D37E" w14:textId="76ED9AC6" w:rsidR="003E54C0" w:rsidRPr="00AF25AA" w:rsidRDefault="00DB2B21" w:rsidP="003E54C0">
      <w:pPr>
        <w:ind w:firstLine="576"/>
        <w:rPr>
          <w:i/>
          <w:lang w:val="pl-PL"/>
        </w:rPr>
      </w:pPr>
      <w:r w:rsidRPr="00AF25AA">
        <w:rPr>
          <w:lang w:val="pl-PL"/>
        </w:rPr>
        <w:t>W niniejszej pracy w</w:t>
      </w:r>
      <w:r w:rsidR="0036554C" w:rsidRPr="00AF25AA">
        <w:rPr>
          <w:lang w:val="pl-PL"/>
        </w:rPr>
        <w:t xml:space="preserve">śród zidentyfikowanych molekularnie </w:t>
      </w:r>
      <w:r w:rsidR="00806707" w:rsidRPr="00AF25AA">
        <w:rPr>
          <w:lang w:val="pl-PL"/>
        </w:rPr>
        <w:t>grzybów</w:t>
      </w:r>
      <w:r w:rsidR="0036554C" w:rsidRPr="00AF25AA">
        <w:rPr>
          <w:lang w:val="pl-PL"/>
        </w:rPr>
        <w:t xml:space="preserve"> znalazły się dwa</w:t>
      </w:r>
      <w:r w:rsidRPr="00AF25AA">
        <w:rPr>
          <w:lang w:val="pl-PL"/>
        </w:rPr>
        <w:t xml:space="preserve"> </w:t>
      </w:r>
      <w:r w:rsidR="00806707" w:rsidRPr="00AF25AA">
        <w:rPr>
          <w:lang w:val="pl-PL"/>
        </w:rPr>
        <w:t>gatunki</w:t>
      </w:r>
      <w:r w:rsidR="0036554C" w:rsidRPr="00AF25AA">
        <w:rPr>
          <w:lang w:val="pl-PL"/>
        </w:rPr>
        <w:t>, które zgodnie z aktualnym stanem wiedzy</w:t>
      </w:r>
      <w:r w:rsidR="00FE4DAF" w:rsidRPr="00AF25AA">
        <w:rPr>
          <w:lang w:val="pl-PL"/>
        </w:rPr>
        <w:t>,</w:t>
      </w:r>
      <w:r w:rsidR="0036554C" w:rsidRPr="00AF25AA">
        <w:rPr>
          <w:lang w:val="pl-PL"/>
        </w:rPr>
        <w:t xml:space="preserve"> stanowią lub mogą stanowić </w:t>
      </w:r>
      <w:r w:rsidR="0036554C" w:rsidRPr="00AF25AA">
        <w:rPr>
          <w:szCs w:val="24"/>
          <w:lang w:val="pl-PL"/>
        </w:rPr>
        <w:t xml:space="preserve">pożywienie chrząszczy z rodzaju </w:t>
      </w:r>
      <w:r w:rsidR="0036554C" w:rsidRPr="00AF25AA">
        <w:rPr>
          <w:i/>
          <w:szCs w:val="24"/>
          <w:lang w:val="pl-PL"/>
        </w:rPr>
        <w:t xml:space="preserve">Gnathotrichus </w:t>
      </w:r>
      <w:r w:rsidR="0036554C" w:rsidRPr="00AF25AA">
        <w:rPr>
          <w:szCs w:val="24"/>
          <w:lang w:val="pl-PL"/>
        </w:rPr>
        <w:t>sp.</w:t>
      </w:r>
      <w:r w:rsidR="005A25B5" w:rsidRPr="00AF25AA">
        <w:rPr>
          <w:szCs w:val="24"/>
          <w:lang w:val="pl-PL"/>
        </w:rPr>
        <w:t>, są to</w:t>
      </w:r>
      <w:r w:rsidR="0036554C" w:rsidRPr="00AF25AA">
        <w:rPr>
          <w:lang w:val="pl-PL"/>
        </w:rPr>
        <w:t xml:space="preserve"> </w:t>
      </w:r>
      <w:r w:rsidR="0036554C" w:rsidRPr="00AF25AA">
        <w:rPr>
          <w:i/>
          <w:lang w:val="pl-PL"/>
        </w:rPr>
        <w:t>Dipodascus a</w:t>
      </w:r>
      <w:bookmarkStart w:id="82" w:name="OLE_LINK1"/>
      <w:r w:rsidR="0036554C" w:rsidRPr="00AF25AA">
        <w:rPr>
          <w:i/>
          <w:lang w:val="pl-PL"/>
        </w:rPr>
        <w:t>ggregatus</w:t>
      </w:r>
      <w:bookmarkEnd w:id="82"/>
      <w:r w:rsidR="0036554C" w:rsidRPr="00AF25AA">
        <w:rPr>
          <w:lang w:val="pl-PL"/>
        </w:rPr>
        <w:t xml:space="preserve"> </w:t>
      </w:r>
      <w:r w:rsidR="003444E6">
        <w:rPr>
          <w:lang w:val="pl-PL"/>
        </w:rPr>
        <w:br/>
      </w:r>
      <w:r w:rsidR="0036554C" w:rsidRPr="00AF25AA">
        <w:rPr>
          <w:lang w:val="pl-PL"/>
        </w:rPr>
        <w:t xml:space="preserve">i </w:t>
      </w:r>
      <w:r w:rsidR="0036554C" w:rsidRPr="00AF25AA">
        <w:rPr>
          <w:i/>
          <w:lang w:val="pl-PL"/>
        </w:rPr>
        <w:t>Leptographium lundbergii</w:t>
      </w:r>
      <w:r w:rsidR="0036554C" w:rsidRPr="00AF25AA">
        <w:rPr>
          <w:szCs w:val="24"/>
          <w:lang w:val="pl-PL"/>
        </w:rPr>
        <w:t xml:space="preserve"> [</w:t>
      </w:r>
      <w:r w:rsidR="0036554C" w:rsidRPr="00AF25AA">
        <w:rPr>
          <w:lang w:val="pl-PL"/>
        </w:rPr>
        <w:t xml:space="preserve">Batra </w:t>
      </w:r>
      <w:r w:rsidR="00637F44" w:rsidRPr="00A332AD">
        <w:rPr>
          <w:lang w:val="pl-PL"/>
        </w:rPr>
        <w:t>1959</w:t>
      </w:r>
      <w:r w:rsidR="00637F44">
        <w:rPr>
          <w:lang w:val="pl-PL"/>
        </w:rPr>
        <w:t xml:space="preserve">, </w:t>
      </w:r>
      <w:r w:rsidR="0036554C" w:rsidRPr="00AF25AA">
        <w:rPr>
          <w:lang w:val="pl-PL"/>
        </w:rPr>
        <w:t>1963</w:t>
      </w:r>
      <w:r w:rsidR="001B338F" w:rsidRPr="00AF25AA">
        <w:rPr>
          <w:lang w:val="pl-PL"/>
        </w:rPr>
        <w:t>a, 1963b</w:t>
      </w:r>
      <w:r w:rsidR="00637F44">
        <w:rPr>
          <w:lang w:val="pl-PL"/>
        </w:rPr>
        <w:t xml:space="preserve">, </w:t>
      </w:r>
      <w:r w:rsidR="0036554C" w:rsidRPr="00AF25AA">
        <w:rPr>
          <w:lang w:val="pl-PL"/>
        </w:rPr>
        <w:t xml:space="preserve">1967, Eyjolfsdottir 1990, Kirschner 1998, 2001, Hausner </w:t>
      </w:r>
      <w:r w:rsidR="00CF33F9" w:rsidRPr="00AF25AA">
        <w:rPr>
          <w:lang w:val="pl-PL"/>
        </w:rPr>
        <w:t>i in.</w:t>
      </w:r>
      <w:r w:rsidR="0036554C" w:rsidRPr="00AF25AA">
        <w:rPr>
          <w:lang w:val="pl-PL"/>
        </w:rPr>
        <w:t xml:space="preserve"> 2000</w:t>
      </w:r>
      <w:r w:rsidR="0036554C" w:rsidRPr="00AF25AA">
        <w:rPr>
          <w:szCs w:val="24"/>
          <w:lang w:val="pl-PL"/>
        </w:rPr>
        <w:t xml:space="preserve">]. </w:t>
      </w:r>
      <w:r w:rsidR="0036554C" w:rsidRPr="00AF25AA">
        <w:rPr>
          <w:i/>
          <w:lang w:val="pl-PL"/>
        </w:rPr>
        <w:t>Ambrosiozyma monospora</w:t>
      </w:r>
      <w:r w:rsidR="0036554C" w:rsidRPr="00AF25AA">
        <w:rPr>
          <w:lang w:val="pl-PL"/>
        </w:rPr>
        <w:t xml:space="preserve">, powszechnie uznawana za podstawowego symbionta </w:t>
      </w:r>
      <w:r w:rsidR="0036554C" w:rsidRPr="00AF25AA">
        <w:rPr>
          <w:i/>
          <w:lang w:val="pl-PL"/>
        </w:rPr>
        <w:t>G. materiarius</w:t>
      </w:r>
      <w:r w:rsidR="00B60E8B" w:rsidRPr="00AF25AA">
        <w:rPr>
          <w:i/>
          <w:lang w:val="pl-PL"/>
        </w:rPr>
        <w:t xml:space="preserve"> </w:t>
      </w:r>
      <w:r w:rsidR="00B60E8B" w:rsidRPr="00AF25AA">
        <w:rPr>
          <w:lang w:val="pl-PL"/>
        </w:rPr>
        <w:t>[Batra 1963</w:t>
      </w:r>
      <w:r w:rsidR="001B338F" w:rsidRPr="00AF25AA">
        <w:rPr>
          <w:lang w:val="pl-PL"/>
        </w:rPr>
        <w:t>a</w:t>
      </w:r>
      <w:r w:rsidR="00B60E8B" w:rsidRPr="00AF25AA">
        <w:rPr>
          <w:lang w:val="pl-PL"/>
        </w:rPr>
        <w:t>, Kirschner 1998, 2001]</w:t>
      </w:r>
      <w:r w:rsidR="00467112" w:rsidRPr="00AF25AA">
        <w:rPr>
          <w:lang w:val="pl-PL"/>
        </w:rPr>
        <w:t>,</w:t>
      </w:r>
      <w:r w:rsidR="0036554C" w:rsidRPr="00AF25AA">
        <w:rPr>
          <w:i/>
          <w:lang w:val="pl-PL"/>
        </w:rPr>
        <w:t xml:space="preserve"> </w:t>
      </w:r>
      <w:r w:rsidR="0036554C" w:rsidRPr="00AF25AA">
        <w:rPr>
          <w:lang w:val="pl-PL"/>
        </w:rPr>
        <w:t>nie została wyizolowana z zebranego materiału badawczego</w:t>
      </w:r>
      <w:r w:rsidR="0036554C" w:rsidRPr="00AF25AA">
        <w:rPr>
          <w:i/>
          <w:lang w:val="pl-PL"/>
        </w:rPr>
        <w:t>.</w:t>
      </w:r>
    </w:p>
    <w:p w14:paraId="4CDC0A6D" w14:textId="082E1331" w:rsidR="00B33E94" w:rsidRPr="00AF25AA" w:rsidRDefault="0036554C" w:rsidP="00265155">
      <w:pPr>
        <w:ind w:firstLine="576"/>
        <w:rPr>
          <w:lang w:val="pl-PL"/>
        </w:rPr>
      </w:pPr>
      <w:r w:rsidRPr="00AF25AA">
        <w:rPr>
          <w:lang w:val="pl-PL"/>
        </w:rPr>
        <w:t xml:space="preserve">Powszechne występowanie </w:t>
      </w:r>
      <w:r w:rsidRPr="00AF25AA">
        <w:rPr>
          <w:i/>
          <w:lang w:val="pl-PL"/>
        </w:rPr>
        <w:t>L</w:t>
      </w:r>
      <w:r w:rsidR="00D92E0D" w:rsidRPr="00AF25AA">
        <w:rPr>
          <w:i/>
          <w:lang w:val="pl-PL"/>
        </w:rPr>
        <w:t>.</w:t>
      </w:r>
      <w:r w:rsidRPr="00AF25AA">
        <w:rPr>
          <w:i/>
          <w:lang w:val="pl-PL"/>
        </w:rPr>
        <w:t xml:space="preserve"> lundbergii </w:t>
      </w:r>
      <w:r w:rsidRPr="00AF25AA">
        <w:rPr>
          <w:lang w:val="pl-PL"/>
        </w:rPr>
        <w:t xml:space="preserve">w żerowiskach </w:t>
      </w:r>
      <w:r w:rsidRPr="00AF25AA">
        <w:rPr>
          <w:i/>
          <w:lang w:val="pl-PL"/>
        </w:rPr>
        <w:t>G. materiarius</w:t>
      </w:r>
      <w:r w:rsidRPr="00AF25AA">
        <w:rPr>
          <w:lang w:val="pl-PL"/>
        </w:rPr>
        <w:t xml:space="preserve"> w Polsce</w:t>
      </w:r>
      <w:r w:rsidR="00766371" w:rsidRPr="00AF25AA">
        <w:rPr>
          <w:lang w:val="pl-PL"/>
        </w:rPr>
        <w:t>,</w:t>
      </w:r>
      <w:r w:rsidRPr="00AF25AA">
        <w:rPr>
          <w:lang w:val="pl-PL"/>
        </w:rPr>
        <w:t xml:space="preserve"> dowodzi ścisłego związku pomiędzy tymi organizmami. </w:t>
      </w:r>
      <w:r w:rsidR="00265155" w:rsidRPr="00AF25AA">
        <w:rPr>
          <w:lang w:val="pl-PL"/>
        </w:rPr>
        <w:t xml:space="preserve">Ronald Kirschner [1998] wskazał </w:t>
      </w:r>
      <w:r w:rsidR="00265155" w:rsidRPr="00AF25AA">
        <w:rPr>
          <w:i/>
          <w:lang w:val="pl-PL"/>
        </w:rPr>
        <w:t>Leptographium</w:t>
      </w:r>
      <w:r w:rsidR="00265155" w:rsidRPr="00AF25AA">
        <w:rPr>
          <w:lang w:val="pl-PL"/>
        </w:rPr>
        <w:t xml:space="preserve"> sp., jako pokarm </w:t>
      </w:r>
      <w:r w:rsidR="00265155" w:rsidRPr="00AF25AA">
        <w:rPr>
          <w:i/>
          <w:lang w:val="pl-PL"/>
        </w:rPr>
        <w:t>G. materiarius</w:t>
      </w:r>
      <w:r w:rsidR="00265155" w:rsidRPr="00AF25AA">
        <w:rPr>
          <w:lang w:val="pl-PL"/>
        </w:rPr>
        <w:t xml:space="preserve"> na terenie Niemiec.</w:t>
      </w:r>
      <w:r w:rsidR="00265155">
        <w:rPr>
          <w:lang w:val="pl-PL"/>
        </w:rPr>
        <w:t xml:space="preserve"> </w:t>
      </w:r>
      <w:r w:rsidRPr="00AF25AA">
        <w:rPr>
          <w:lang w:val="pl-PL"/>
        </w:rPr>
        <w:t>Fakt ten</w:t>
      </w:r>
      <w:r w:rsidR="00766371" w:rsidRPr="00AF25AA">
        <w:rPr>
          <w:lang w:val="pl-PL"/>
        </w:rPr>
        <w:t>,</w:t>
      </w:r>
      <w:r w:rsidRPr="00AF25AA">
        <w:rPr>
          <w:lang w:val="pl-PL"/>
        </w:rPr>
        <w:t xml:space="preserve"> w połączeniu z nieobecnością drożdżaka </w:t>
      </w:r>
      <w:r w:rsidRPr="00AF25AA">
        <w:rPr>
          <w:i/>
          <w:lang w:val="pl-PL"/>
        </w:rPr>
        <w:t>Ambrosiozyma monospora</w:t>
      </w:r>
      <w:r w:rsidR="00AB349A" w:rsidRPr="00AF25AA">
        <w:rPr>
          <w:lang w:val="pl-PL"/>
        </w:rPr>
        <w:t>,</w:t>
      </w:r>
      <w:r w:rsidRPr="00AF25AA">
        <w:rPr>
          <w:lang w:val="pl-PL"/>
        </w:rPr>
        <w:t xml:space="preserve"> może oznaczać</w:t>
      </w:r>
      <w:r w:rsidR="00D92E0D" w:rsidRPr="00AF25AA">
        <w:rPr>
          <w:lang w:val="pl-PL"/>
        </w:rPr>
        <w:t>,</w:t>
      </w:r>
      <w:r w:rsidRPr="00AF25AA">
        <w:rPr>
          <w:lang w:val="pl-PL"/>
        </w:rPr>
        <w:t xml:space="preserve"> że </w:t>
      </w:r>
      <w:r w:rsidRPr="00AF25AA">
        <w:rPr>
          <w:i/>
          <w:lang w:val="pl-PL"/>
        </w:rPr>
        <w:t>L</w:t>
      </w:r>
      <w:r w:rsidR="00D92E0D" w:rsidRPr="00AF25AA">
        <w:rPr>
          <w:i/>
          <w:lang w:val="pl-PL"/>
        </w:rPr>
        <w:t>.</w:t>
      </w:r>
      <w:r w:rsidRPr="00AF25AA">
        <w:rPr>
          <w:i/>
          <w:lang w:val="pl-PL"/>
        </w:rPr>
        <w:t xml:space="preserve"> lundbergii </w:t>
      </w:r>
      <w:r w:rsidRPr="00AF25AA">
        <w:rPr>
          <w:lang w:val="pl-PL"/>
        </w:rPr>
        <w:t xml:space="preserve">stanowi główną bazę pokarmową </w:t>
      </w:r>
      <w:r w:rsidRPr="00AF25AA">
        <w:rPr>
          <w:i/>
          <w:lang w:val="pl-PL"/>
        </w:rPr>
        <w:t>G. materiarius</w:t>
      </w:r>
      <w:r w:rsidRPr="00AF25AA">
        <w:rPr>
          <w:lang w:val="pl-PL"/>
        </w:rPr>
        <w:t xml:space="preserve"> na obszarze południowo-zachodniej Polski.</w:t>
      </w:r>
      <w:r w:rsidR="00B33E94" w:rsidRPr="00AF25AA">
        <w:rPr>
          <w:lang w:val="pl-PL"/>
        </w:rPr>
        <w:t xml:space="preserve"> Nie wyklucza się jednak, że </w:t>
      </w:r>
      <w:r w:rsidR="00B33E94" w:rsidRPr="00AF25AA">
        <w:rPr>
          <w:i/>
          <w:lang w:val="pl-PL"/>
        </w:rPr>
        <w:t>A. monospora</w:t>
      </w:r>
      <w:r w:rsidR="00B33E94" w:rsidRPr="00AF25AA">
        <w:rPr>
          <w:lang w:val="pl-PL"/>
        </w:rPr>
        <w:t xml:space="preserve"> </w:t>
      </w:r>
      <w:r w:rsidR="008B135D" w:rsidRPr="00AF25AA">
        <w:rPr>
          <w:lang w:val="pl-PL"/>
        </w:rPr>
        <w:t>występuje</w:t>
      </w:r>
      <w:r w:rsidR="00B33E94" w:rsidRPr="00AF25AA">
        <w:rPr>
          <w:lang w:val="pl-PL"/>
        </w:rPr>
        <w:t xml:space="preserve"> w żerowiskach </w:t>
      </w:r>
      <w:r w:rsidR="001975BD">
        <w:rPr>
          <w:lang w:val="pl-PL"/>
        </w:rPr>
        <w:br/>
      </w:r>
      <w:r w:rsidR="00B33E94" w:rsidRPr="00AF25AA">
        <w:rPr>
          <w:i/>
          <w:lang w:val="pl-PL"/>
        </w:rPr>
        <w:t>G. materiariu</w:t>
      </w:r>
      <w:r w:rsidR="00A309C6" w:rsidRPr="00AF25AA">
        <w:rPr>
          <w:i/>
          <w:lang w:val="pl-PL"/>
        </w:rPr>
        <w:t>s.</w:t>
      </w:r>
      <w:r w:rsidR="00B33E94" w:rsidRPr="00AF25AA">
        <w:rPr>
          <w:lang w:val="pl-PL"/>
        </w:rPr>
        <w:t xml:space="preserve"> </w:t>
      </w:r>
      <w:r w:rsidR="00A309C6" w:rsidRPr="00AF25AA">
        <w:rPr>
          <w:lang w:val="pl-PL"/>
        </w:rPr>
        <w:t>B</w:t>
      </w:r>
      <w:r w:rsidR="00B33E94" w:rsidRPr="00AF25AA">
        <w:rPr>
          <w:lang w:val="pl-PL"/>
        </w:rPr>
        <w:t xml:space="preserve">rak tego gatunku wśród wykazanych taksonów </w:t>
      </w:r>
      <w:r w:rsidR="00A309C6" w:rsidRPr="00AF25AA">
        <w:rPr>
          <w:lang w:val="pl-PL"/>
        </w:rPr>
        <w:t xml:space="preserve">może być </w:t>
      </w:r>
      <w:r w:rsidR="00A309C6" w:rsidRPr="00AF25AA">
        <w:rPr>
          <w:lang w:val="pl-PL"/>
        </w:rPr>
        <w:lastRenderedPageBreak/>
        <w:t>spowodowany jego niską frekwencją</w:t>
      </w:r>
      <w:r w:rsidR="004F23D6" w:rsidRPr="00AF25AA">
        <w:rPr>
          <w:lang w:val="pl-PL"/>
        </w:rPr>
        <w:t xml:space="preserve"> lub mało dynamicznym wzrostem skutkują</w:t>
      </w:r>
      <w:r w:rsidR="00CD61A4" w:rsidRPr="00AF25AA">
        <w:rPr>
          <w:lang w:val="pl-PL"/>
        </w:rPr>
        <w:t>cym zarastaniem przez sz</w:t>
      </w:r>
      <w:r w:rsidR="00265155">
        <w:rPr>
          <w:lang w:val="pl-PL"/>
        </w:rPr>
        <w:t>ybciej rosnące gatunki grzybów.</w:t>
      </w:r>
    </w:p>
    <w:p w14:paraId="1E04EE8D" w14:textId="02242986" w:rsidR="0036554C" w:rsidRPr="00AF25AA" w:rsidRDefault="0036554C" w:rsidP="00322901">
      <w:pPr>
        <w:ind w:firstLine="720"/>
        <w:rPr>
          <w:lang w:val="pl-PL"/>
        </w:rPr>
      </w:pPr>
      <w:r w:rsidRPr="00AF25AA">
        <w:rPr>
          <w:lang w:val="pl-PL"/>
        </w:rPr>
        <w:t>Drugim gatunki</w:t>
      </w:r>
      <w:r w:rsidR="00FF5209" w:rsidRPr="00AF25AA">
        <w:rPr>
          <w:lang w:val="pl-PL"/>
        </w:rPr>
        <w:t xml:space="preserve">em, który wchodzi w skład diety </w:t>
      </w:r>
      <w:r w:rsidR="00FF5209" w:rsidRPr="00AF25AA">
        <w:rPr>
          <w:i/>
          <w:lang w:val="pl-PL"/>
        </w:rPr>
        <w:t>G. materiarius</w:t>
      </w:r>
      <w:r w:rsidRPr="00AF25AA">
        <w:rPr>
          <w:lang w:val="pl-PL"/>
        </w:rPr>
        <w:t xml:space="preserve"> </w:t>
      </w:r>
      <w:r w:rsidR="00FF5209" w:rsidRPr="00AF25AA">
        <w:rPr>
          <w:lang w:val="pl-PL"/>
        </w:rPr>
        <w:t xml:space="preserve">w </w:t>
      </w:r>
      <w:r w:rsidRPr="00AF25AA">
        <w:rPr>
          <w:lang w:val="pl-PL"/>
        </w:rPr>
        <w:t>Polsce jest</w:t>
      </w:r>
      <w:r w:rsidR="0069490D" w:rsidRPr="00AF25AA">
        <w:rPr>
          <w:lang w:val="pl-PL"/>
        </w:rPr>
        <w:t xml:space="preserve"> </w:t>
      </w:r>
      <w:r w:rsidRPr="00AF25AA">
        <w:rPr>
          <w:i/>
          <w:lang w:val="pl-PL"/>
        </w:rPr>
        <w:t>Dipodascus aggregatus</w:t>
      </w:r>
      <w:r w:rsidRPr="00AF25AA">
        <w:rPr>
          <w:lang w:val="pl-PL"/>
        </w:rPr>
        <w:t xml:space="preserve">. Jest to nieofiostomatoidalny grzyb należący do drożdżaków. </w:t>
      </w:r>
      <w:r w:rsidR="002D7C11" w:rsidRPr="00AF25AA">
        <w:rPr>
          <w:lang w:val="pl-PL"/>
        </w:rPr>
        <w:br/>
      </w:r>
      <w:r w:rsidRPr="00AF25AA">
        <w:rPr>
          <w:lang w:val="pl-PL"/>
        </w:rPr>
        <w:t xml:space="preserve">W Ameryce Północnej został wyizolowany z jelit </w:t>
      </w:r>
      <w:r w:rsidRPr="00AF25AA">
        <w:rPr>
          <w:i/>
          <w:lang w:val="pl-PL"/>
        </w:rPr>
        <w:t>G. materiarius</w:t>
      </w:r>
      <w:r w:rsidRPr="00AF25AA">
        <w:rPr>
          <w:lang w:val="pl-PL"/>
        </w:rPr>
        <w:t xml:space="preserve"> oraz jego żerowisk założonych w drewnie sosny wejmutki </w:t>
      </w:r>
      <w:r w:rsidRPr="00AF25AA">
        <w:rPr>
          <w:i/>
          <w:lang w:val="pl-PL"/>
        </w:rPr>
        <w:t>Pinus strobus</w:t>
      </w:r>
      <w:r w:rsidRPr="00AF25AA">
        <w:rPr>
          <w:lang w:val="pl-PL"/>
        </w:rPr>
        <w:t xml:space="preserve"> (L.) [Batra 1963</w:t>
      </w:r>
      <w:r w:rsidR="001B338F" w:rsidRPr="00AF25AA">
        <w:rPr>
          <w:lang w:val="pl-PL"/>
        </w:rPr>
        <w:t>a</w:t>
      </w:r>
      <w:r w:rsidR="00265155">
        <w:rPr>
          <w:lang w:val="pl-PL"/>
        </w:rPr>
        <w:t>].</w:t>
      </w:r>
    </w:p>
    <w:p w14:paraId="3E404887" w14:textId="3C0AB446" w:rsidR="0036554C" w:rsidRPr="00AF25AA" w:rsidRDefault="0036554C" w:rsidP="00322901">
      <w:pPr>
        <w:rPr>
          <w:szCs w:val="24"/>
          <w:lang w:val="pl-PL"/>
        </w:rPr>
      </w:pPr>
      <w:r w:rsidRPr="00AF25AA">
        <w:rPr>
          <w:lang w:val="pl-PL"/>
        </w:rPr>
        <w:tab/>
        <w:t xml:space="preserve">Prócz grzybów, którymi odżywiają się chrząszcze, na szczególną uwagę zasługuje </w:t>
      </w:r>
      <w:r w:rsidRPr="00AF25AA">
        <w:rPr>
          <w:bCs/>
          <w:lang w:val="pl-PL"/>
        </w:rPr>
        <w:t>żylica olbrzymia</w:t>
      </w:r>
      <w:r w:rsidRPr="00AF25AA">
        <w:rPr>
          <w:i/>
          <w:lang w:val="pl-PL"/>
        </w:rPr>
        <w:t xml:space="preserve"> </w:t>
      </w:r>
      <w:r w:rsidRPr="00AF25AA">
        <w:rPr>
          <w:iCs/>
          <w:lang w:val="pl-PL"/>
        </w:rPr>
        <w:t>(</w:t>
      </w:r>
      <w:r w:rsidRPr="00AF25AA">
        <w:rPr>
          <w:i/>
          <w:lang w:val="pl-PL"/>
        </w:rPr>
        <w:t>Phlebiopsis gigantea</w:t>
      </w:r>
      <w:r w:rsidRPr="00AF25AA">
        <w:rPr>
          <w:iCs/>
          <w:lang w:val="pl-PL"/>
        </w:rPr>
        <w:t>)</w:t>
      </w:r>
      <w:r w:rsidRPr="00AF25AA">
        <w:rPr>
          <w:lang w:val="pl-PL"/>
        </w:rPr>
        <w:t xml:space="preserve">. Jest to gatunek saprotroficzny, powodujący białą zgniliznę drewna. W leśnictwie ma duże znaczenie </w:t>
      </w:r>
      <w:r w:rsidR="000E2255" w:rsidRPr="00AF25AA">
        <w:rPr>
          <w:lang w:val="pl-PL"/>
        </w:rPr>
        <w:t>gospodarcze, jako</w:t>
      </w:r>
      <w:r w:rsidRPr="00AF25AA">
        <w:rPr>
          <w:lang w:val="pl-PL"/>
        </w:rPr>
        <w:t xml:space="preserve"> </w:t>
      </w:r>
      <w:r w:rsidRPr="00AF25AA">
        <w:rPr>
          <w:szCs w:val="24"/>
          <w:lang w:val="pl-PL"/>
        </w:rPr>
        <w:t xml:space="preserve">antagonista w odniesieniu do patogenicznego </w:t>
      </w:r>
      <w:r w:rsidRPr="00AF25AA">
        <w:rPr>
          <w:i/>
          <w:szCs w:val="24"/>
          <w:lang w:val="pl-PL"/>
        </w:rPr>
        <w:t>Heterobasidion annosum</w:t>
      </w:r>
      <w:r w:rsidR="00D33902" w:rsidRPr="00AF25AA">
        <w:rPr>
          <w:szCs w:val="24"/>
          <w:lang w:val="pl-PL"/>
        </w:rPr>
        <w:t xml:space="preserve"> </w:t>
      </w:r>
      <w:r w:rsidRPr="00AF25AA">
        <w:rPr>
          <w:szCs w:val="24"/>
          <w:lang w:val="pl-PL"/>
        </w:rPr>
        <w:t>powodującego hubę korzeni [</w:t>
      </w:r>
      <w:r w:rsidR="0052599A" w:rsidRPr="00AF25AA">
        <w:rPr>
          <w:lang w:val="pl-PL"/>
        </w:rPr>
        <w:t xml:space="preserve">La </w:t>
      </w:r>
      <w:r w:rsidRPr="00AF25AA">
        <w:rPr>
          <w:lang w:val="pl-PL"/>
        </w:rPr>
        <w:t>Porta</w:t>
      </w:r>
      <w:r w:rsidRPr="00AF25AA">
        <w:rPr>
          <w:szCs w:val="24"/>
          <w:lang w:val="pl-PL"/>
        </w:rPr>
        <w:t xml:space="preserve"> </w:t>
      </w:r>
      <w:r w:rsidR="00CF33F9" w:rsidRPr="00AF25AA">
        <w:rPr>
          <w:szCs w:val="24"/>
          <w:lang w:val="pl-PL"/>
        </w:rPr>
        <w:t>i in.</w:t>
      </w:r>
      <w:r w:rsidRPr="00AF25AA">
        <w:rPr>
          <w:szCs w:val="24"/>
          <w:lang w:val="pl-PL"/>
        </w:rPr>
        <w:t xml:space="preserve"> 2004, Żółciak </w:t>
      </w:r>
      <w:r w:rsidR="00CF33F9" w:rsidRPr="00AF25AA">
        <w:rPr>
          <w:szCs w:val="24"/>
          <w:lang w:val="pl-PL"/>
        </w:rPr>
        <w:t>i in.</w:t>
      </w:r>
      <w:r w:rsidRPr="00AF25AA">
        <w:rPr>
          <w:szCs w:val="24"/>
          <w:lang w:val="pl-PL"/>
        </w:rPr>
        <w:t xml:space="preserve"> 2008, 2012]. </w:t>
      </w:r>
    </w:p>
    <w:p w14:paraId="6A085B96" w14:textId="6F357E78" w:rsidR="0036554C" w:rsidRPr="00AF25AA" w:rsidRDefault="0036554C" w:rsidP="00795CCB">
      <w:pPr>
        <w:ind w:firstLine="720"/>
        <w:rPr>
          <w:rFonts w:eastAsia="Times New Roman"/>
          <w:szCs w:val="24"/>
          <w:lang w:val="pl-PL"/>
        </w:rPr>
      </w:pPr>
      <w:r w:rsidRPr="00AF25AA">
        <w:rPr>
          <w:i/>
          <w:szCs w:val="24"/>
          <w:lang w:val="pl-PL"/>
        </w:rPr>
        <w:t xml:space="preserve">Phlebiopsis gigantea </w:t>
      </w:r>
      <w:r w:rsidRPr="00AF25AA">
        <w:rPr>
          <w:szCs w:val="24"/>
          <w:lang w:val="pl-PL"/>
        </w:rPr>
        <w:t xml:space="preserve">wytwarza </w:t>
      </w:r>
      <w:r w:rsidRPr="00AF25AA">
        <w:rPr>
          <w:lang w:val="pl-PL"/>
        </w:rPr>
        <w:t xml:space="preserve">artrokonidia, czyli krótkie jednokomórkowe zarodniki powstające przez fragmentację strzępek grzybni lub konidioforów, </w:t>
      </w:r>
      <w:r w:rsidR="001975BD">
        <w:rPr>
          <w:lang w:val="pl-PL"/>
        </w:rPr>
        <w:br/>
      </w:r>
      <w:r w:rsidRPr="00AF25AA">
        <w:rPr>
          <w:lang w:val="pl-PL"/>
        </w:rPr>
        <w:t xml:space="preserve">w żerowiskach niektórych korników. Najczęściej pojawiają się w komorach poczwarkowych, gdzie przyklejają się do ciała młodych chrząszczy i są roznoszone na kolejne drzewa. Zarodniki </w:t>
      </w:r>
      <w:r w:rsidRPr="00AF25AA">
        <w:rPr>
          <w:i/>
          <w:szCs w:val="24"/>
          <w:lang w:val="pl-PL"/>
        </w:rPr>
        <w:t>P</w:t>
      </w:r>
      <w:r w:rsidR="006A415A" w:rsidRPr="00AF25AA">
        <w:rPr>
          <w:i/>
          <w:szCs w:val="24"/>
          <w:lang w:val="pl-PL"/>
        </w:rPr>
        <w:t>.</w:t>
      </w:r>
      <w:r w:rsidRPr="00AF25AA">
        <w:rPr>
          <w:i/>
          <w:szCs w:val="24"/>
          <w:lang w:val="pl-PL"/>
        </w:rPr>
        <w:t xml:space="preserve"> gigantea </w:t>
      </w:r>
      <w:r w:rsidRPr="00AF25AA">
        <w:rPr>
          <w:lang w:val="pl-PL"/>
        </w:rPr>
        <w:t>są zjadane przez niektóre klasyczne, nieambrozyjne korniki uzupełniając ich dietę o niezbędne składniki odżywcze [</w:t>
      </w:r>
      <w:r w:rsidRPr="00AF25AA">
        <w:rPr>
          <w:rFonts w:eastAsia="Times New Roman"/>
          <w:szCs w:val="24"/>
          <w:lang w:val="pl-PL"/>
        </w:rPr>
        <w:t xml:space="preserve">Hsiau </w:t>
      </w:r>
      <w:r w:rsidR="00515A3B">
        <w:rPr>
          <w:rFonts w:eastAsia="Times New Roman"/>
          <w:szCs w:val="24"/>
          <w:lang w:val="pl-PL"/>
        </w:rPr>
        <w:br/>
      </w:r>
      <w:r w:rsidR="00A86847" w:rsidRPr="00AF25AA">
        <w:rPr>
          <w:rFonts w:eastAsia="Times New Roman"/>
          <w:szCs w:val="24"/>
          <w:lang w:val="pl-PL"/>
        </w:rPr>
        <w:t>i</w:t>
      </w:r>
      <w:r w:rsidRPr="00AF25AA">
        <w:rPr>
          <w:rFonts w:eastAsia="Times New Roman"/>
          <w:szCs w:val="24"/>
          <w:lang w:val="pl-PL"/>
        </w:rPr>
        <w:t xml:space="preserve"> Harrington 2003, </w:t>
      </w:r>
      <w:r w:rsidRPr="00AF25AA">
        <w:rPr>
          <w:lang w:val="pl-PL"/>
        </w:rPr>
        <w:t xml:space="preserve">Bentz </w:t>
      </w:r>
      <w:r w:rsidR="00A86847" w:rsidRPr="00AF25AA">
        <w:rPr>
          <w:lang w:val="pl-PL"/>
        </w:rPr>
        <w:t>i</w:t>
      </w:r>
      <w:r w:rsidRPr="00AF25AA">
        <w:rPr>
          <w:lang w:val="pl-PL"/>
        </w:rPr>
        <w:t xml:space="preserve"> Six 2006]. </w:t>
      </w:r>
      <w:r w:rsidRPr="00AF25AA">
        <w:rPr>
          <w:szCs w:val="24"/>
          <w:lang w:val="pl-PL"/>
        </w:rPr>
        <w:t xml:space="preserve">Grzybnię </w:t>
      </w:r>
      <w:r w:rsidRPr="00AF25AA">
        <w:rPr>
          <w:i/>
          <w:szCs w:val="24"/>
          <w:lang w:val="pl-PL"/>
        </w:rPr>
        <w:t>P</w:t>
      </w:r>
      <w:r w:rsidR="006A415A" w:rsidRPr="00AF25AA">
        <w:rPr>
          <w:i/>
          <w:szCs w:val="24"/>
          <w:lang w:val="pl-PL"/>
        </w:rPr>
        <w:t>.</w:t>
      </w:r>
      <w:r w:rsidRPr="00AF25AA">
        <w:rPr>
          <w:i/>
          <w:szCs w:val="24"/>
          <w:lang w:val="pl-PL"/>
        </w:rPr>
        <w:t xml:space="preserve"> gigantea</w:t>
      </w:r>
      <w:r w:rsidRPr="00AF25AA">
        <w:rPr>
          <w:szCs w:val="24"/>
          <w:lang w:val="pl-PL"/>
        </w:rPr>
        <w:t xml:space="preserve"> znajdowano często </w:t>
      </w:r>
      <w:r w:rsidR="00515A3B">
        <w:rPr>
          <w:szCs w:val="24"/>
          <w:lang w:val="pl-PL"/>
        </w:rPr>
        <w:br/>
      </w:r>
      <w:r w:rsidRPr="00AF25AA">
        <w:rPr>
          <w:szCs w:val="24"/>
          <w:lang w:val="pl-PL"/>
        </w:rPr>
        <w:t xml:space="preserve">w żerowiskach </w:t>
      </w:r>
      <w:r w:rsidRPr="00AF25AA">
        <w:rPr>
          <w:i/>
          <w:szCs w:val="24"/>
          <w:lang w:val="pl-PL"/>
        </w:rPr>
        <w:t>G. materiarius</w:t>
      </w:r>
      <w:r w:rsidRPr="00AF25AA">
        <w:rPr>
          <w:szCs w:val="24"/>
          <w:lang w:val="pl-PL"/>
        </w:rPr>
        <w:t xml:space="preserve"> w Polsce południowo-zachodniej. Grzybnia przerastała chodniki, niekiedy szczelni</w:t>
      </w:r>
      <w:r w:rsidR="00265155">
        <w:rPr>
          <w:szCs w:val="24"/>
          <w:lang w:val="pl-PL"/>
        </w:rPr>
        <w:t xml:space="preserve">e wypełniając całą ich objętość. </w:t>
      </w:r>
      <w:r w:rsidR="00265155">
        <w:rPr>
          <w:rFonts w:eastAsia="Times New Roman"/>
          <w:szCs w:val="24"/>
          <w:lang w:val="pl-PL"/>
        </w:rPr>
        <w:t>O</w:t>
      </w:r>
      <w:r w:rsidRPr="00AF25AA">
        <w:rPr>
          <w:rFonts w:eastAsia="Times New Roman"/>
          <w:szCs w:val="24"/>
          <w:lang w:val="pl-PL"/>
        </w:rPr>
        <w:t>bserwacje terenowe</w:t>
      </w:r>
      <w:r w:rsidR="00537D27" w:rsidRPr="00AF25AA">
        <w:rPr>
          <w:rFonts w:eastAsia="Times New Roman"/>
          <w:szCs w:val="24"/>
          <w:lang w:val="pl-PL"/>
        </w:rPr>
        <w:t>,</w:t>
      </w:r>
      <w:r w:rsidRPr="00AF25AA">
        <w:rPr>
          <w:rFonts w:eastAsia="Times New Roman"/>
          <w:szCs w:val="24"/>
          <w:lang w:val="pl-PL"/>
        </w:rPr>
        <w:t xml:space="preserve"> jak </w:t>
      </w:r>
      <w:r w:rsidR="0024158B">
        <w:rPr>
          <w:rFonts w:eastAsia="Times New Roman"/>
          <w:szCs w:val="24"/>
          <w:lang w:val="pl-PL"/>
        </w:rPr>
        <w:br/>
      </w:r>
      <w:r w:rsidRPr="00AF25AA">
        <w:rPr>
          <w:rFonts w:eastAsia="Times New Roman"/>
          <w:szCs w:val="24"/>
          <w:lang w:val="pl-PL"/>
        </w:rPr>
        <w:t>i analiza zasiedlonych fragmentów drewna, przechowywanych w warunkach laboratoryjnych, wskazały, że niemal wszystkie chrząszcze zimujące lub rozwijające się w</w:t>
      </w:r>
      <w:r w:rsidRPr="00AF25AA">
        <w:rPr>
          <w:lang w:val="pl-PL"/>
        </w:rPr>
        <w:t xml:space="preserve"> </w:t>
      </w:r>
      <w:r w:rsidRPr="00AF25AA">
        <w:rPr>
          <w:rFonts w:eastAsia="Times New Roman"/>
          <w:szCs w:val="24"/>
          <w:lang w:val="pl-PL"/>
        </w:rPr>
        <w:t xml:space="preserve">żerowiskach przerośniętych </w:t>
      </w:r>
      <w:r w:rsidRPr="00AF25AA">
        <w:rPr>
          <w:i/>
          <w:szCs w:val="24"/>
          <w:lang w:val="pl-PL"/>
        </w:rPr>
        <w:t>Phlebiopsis gigantea</w:t>
      </w:r>
      <w:r w:rsidRPr="00AF25AA">
        <w:rPr>
          <w:szCs w:val="24"/>
          <w:lang w:val="pl-PL"/>
        </w:rPr>
        <w:t xml:space="preserve"> </w:t>
      </w:r>
      <w:r w:rsidRPr="00AF25AA">
        <w:rPr>
          <w:rFonts w:eastAsia="Times New Roman"/>
          <w:szCs w:val="24"/>
          <w:lang w:val="pl-PL"/>
        </w:rPr>
        <w:t>ginęły.</w:t>
      </w:r>
      <w:r w:rsidRPr="00AF25AA">
        <w:rPr>
          <w:szCs w:val="24"/>
          <w:lang w:val="pl-PL"/>
        </w:rPr>
        <w:t xml:space="preserve"> </w:t>
      </w:r>
      <w:r w:rsidRPr="00AF25AA">
        <w:rPr>
          <w:rFonts w:eastAsia="Times New Roman"/>
          <w:szCs w:val="24"/>
          <w:lang w:val="pl-PL"/>
        </w:rPr>
        <w:t>W związku z powyższym,</w:t>
      </w:r>
      <w:r w:rsidR="0069490D" w:rsidRPr="00AF25AA">
        <w:rPr>
          <w:rFonts w:eastAsia="Times New Roman"/>
          <w:szCs w:val="24"/>
          <w:lang w:val="pl-PL"/>
        </w:rPr>
        <w:t xml:space="preserve"> </w:t>
      </w:r>
      <w:r w:rsidR="001A41DE">
        <w:rPr>
          <w:rFonts w:eastAsia="Times New Roman"/>
          <w:szCs w:val="24"/>
          <w:lang w:val="pl-PL"/>
        </w:rPr>
        <w:t>interesującym byłoby zweryfikowanie hipotezy</w:t>
      </w:r>
      <w:r w:rsidRPr="00AF25AA">
        <w:rPr>
          <w:rFonts w:eastAsia="Times New Roman"/>
          <w:szCs w:val="24"/>
          <w:lang w:val="pl-PL"/>
        </w:rPr>
        <w:t xml:space="preserve">, że </w:t>
      </w:r>
      <w:r w:rsidRPr="00AF25AA">
        <w:rPr>
          <w:rFonts w:eastAsia="Times New Roman"/>
          <w:i/>
          <w:iCs/>
          <w:szCs w:val="24"/>
          <w:lang w:val="pl-PL"/>
        </w:rPr>
        <w:t>P. gigantea</w:t>
      </w:r>
      <w:r w:rsidRPr="00AF25AA">
        <w:rPr>
          <w:rFonts w:eastAsia="Times New Roman"/>
          <w:szCs w:val="24"/>
          <w:lang w:val="pl-PL"/>
        </w:rPr>
        <w:t xml:space="preserve"> stanowi ważny czynnik ograniczający liczebność populacji </w:t>
      </w:r>
      <w:r w:rsidRPr="00AF25AA">
        <w:rPr>
          <w:rFonts w:eastAsia="Times New Roman"/>
          <w:i/>
          <w:szCs w:val="24"/>
          <w:lang w:val="pl-PL"/>
        </w:rPr>
        <w:t>G. materiarius</w:t>
      </w:r>
      <w:r w:rsidRPr="00AF25AA">
        <w:rPr>
          <w:rFonts w:eastAsia="Times New Roman"/>
          <w:szCs w:val="24"/>
          <w:lang w:val="pl-PL"/>
        </w:rPr>
        <w:t>.</w:t>
      </w:r>
    </w:p>
    <w:p w14:paraId="6B0254B7" w14:textId="78AFAC6D" w:rsidR="00922B44" w:rsidRPr="00AF25AA" w:rsidRDefault="00922B44" w:rsidP="00922B44">
      <w:pPr>
        <w:pStyle w:val="Nagwek2"/>
        <w:rPr>
          <w:i/>
          <w:lang w:val="pl-PL"/>
        </w:rPr>
      </w:pPr>
      <w:bookmarkStart w:id="83" w:name="_Toc42595566"/>
      <w:r w:rsidRPr="00AF25AA">
        <w:rPr>
          <w:lang w:val="pl-PL"/>
        </w:rPr>
        <w:t>Fauna towarzysząca</w:t>
      </w:r>
      <w:r w:rsidR="00CE6610" w:rsidRPr="00AF25AA">
        <w:rPr>
          <w:lang w:val="pl-PL"/>
        </w:rPr>
        <w:t xml:space="preserve"> </w:t>
      </w:r>
      <w:r w:rsidR="00BD2EBF" w:rsidRPr="00AF25AA">
        <w:rPr>
          <w:i/>
          <w:lang w:val="pl-PL"/>
        </w:rPr>
        <w:t>G</w:t>
      </w:r>
      <w:r w:rsidR="00BD2EBF">
        <w:rPr>
          <w:i/>
          <w:lang w:val="pl-PL"/>
        </w:rPr>
        <w:t>nathotrichus</w:t>
      </w:r>
      <w:r w:rsidR="00BD2EBF" w:rsidRPr="00AF25AA">
        <w:rPr>
          <w:i/>
          <w:lang w:val="pl-PL"/>
        </w:rPr>
        <w:t xml:space="preserve"> materiarius</w:t>
      </w:r>
      <w:bookmarkEnd w:id="83"/>
    </w:p>
    <w:p w14:paraId="45BD8C02" w14:textId="6175F6FB" w:rsidR="00AB6C16" w:rsidRDefault="00922B44" w:rsidP="00922B44">
      <w:pPr>
        <w:rPr>
          <w:bCs/>
          <w:lang w:val="pl-PL"/>
        </w:rPr>
      </w:pPr>
      <w:r w:rsidRPr="00AF25AA">
        <w:rPr>
          <w:bCs/>
          <w:lang w:val="pl-PL"/>
        </w:rPr>
        <w:tab/>
        <w:t xml:space="preserve">Wśród owadów wykazanych </w:t>
      </w:r>
      <w:r w:rsidR="00BD4EF2">
        <w:rPr>
          <w:bCs/>
          <w:lang w:val="pl-PL"/>
        </w:rPr>
        <w:t>w zebranym</w:t>
      </w:r>
      <w:r w:rsidRPr="00AF25AA">
        <w:rPr>
          <w:bCs/>
          <w:lang w:val="pl-PL"/>
        </w:rPr>
        <w:t xml:space="preserve"> </w:t>
      </w:r>
      <w:r w:rsidR="00BD4EF2">
        <w:rPr>
          <w:bCs/>
          <w:lang w:val="pl-PL"/>
        </w:rPr>
        <w:t>materiale</w:t>
      </w:r>
      <w:r w:rsidRPr="00AF25AA">
        <w:rPr>
          <w:bCs/>
          <w:lang w:val="pl-PL"/>
        </w:rPr>
        <w:t xml:space="preserve"> nie znaleziono parazytoidów</w:t>
      </w:r>
      <w:r w:rsidR="004B309C" w:rsidRPr="00AF25AA">
        <w:rPr>
          <w:bCs/>
          <w:lang w:val="pl-PL"/>
        </w:rPr>
        <w:t xml:space="preserve"> </w:t>
      </w:r>
      <w:r w:rsidR="004B309C" w:rsidRPr="00AF25AA">
        <w:rPr>
          <w:bCs/>
          <w:i/>
          <w:lang w:val="pl-PL"/>
        </w:rPr>
        <w:t>G. materiarius</w:t>
      </w:r>
      <w:r w:rsidRPr="00AF25AA">
        <w:rPr>
          <w:bCs/>
          <w:lang w:val="pl-PL"/>
        </w:rPr>
        <w:t xml:space="preserve">. Literatura dotycząca gatunku nie wspomina </w:t>
      </w:r>
      <w:r w:rsidR="003732F5" w:rsidRPr="00AF25AA">
        <w:rPr>
          <w:bCs/>
          <w:lang w:val="pl-PL"/>
        </w:rPr>
        <w:br/>
      </w:r>
      <w:r w:rsidRPr="00AF25AA">
        <w:rPr>
          <w:bCs/>
          <w:lang w:val="pl-PL"/>
        </w:rPr>
        <w:t>o</w:t>
      </w:r>
      <w:r w:rsidR="008E347E" w:rsidRPr="00AF25AA">
        <w:rPr>
          <w:bCs/>
          <w:lang w:val="pl-PL"/>
        </w:rPr>
        <w:t xml:space="preserve"> obecności</w:t>
      </w:r>
      <w:r w:rsidRPr="00AF25AA">
        <w:rPr>
          <w:bCs/>
          <w:lang w:val="pl-PL"/>
        </w:rPr>
        <w:t xml:space="preserve"> </w:t>
      </w:r>
      <w:r w:rsidR="000937F4" w:rsidRPr="00AF25AA">
        <w:rPr>
          <w:bCs/>
          <w:lang w:val="pl-PL"/>
        </w:rPr>
        <w:t>tych antagonistów</w:t>
      </w:r>
      <w:r w:rsidRPr="00AF25AA">
        <w:rPr>
          <w:bCs/>
          <w:lang w:val="pl-PL"/>
        </w:rPr>
        <w:t xml:space="preserve"> w Europie</w:t>
      </w:r>
      <w:r w:rsidR="00FC1CFF" w:rsidRPr="00AF25AA">
        <w:rPr>
          <w:bCs/>
          <w:lang w:val="pl-PL"/>
        </w:rPr>
        <w:t>,</w:t>
      </w:r>
      <w:r w:rsidRPr="00AF25AA">
        <w:rPr>
          <w:bCs/>
          <w:lang w:val="pl-PL"/>
        </w:rPr>
        <w:t xml:space="preserve"> jak i na obszarze naturalnego występowania. Drapieżne owady wykazane </w:t>
      </w:r>
      <w:r w:rsidR="00AB6C16">
        <w:rPr>
          <w:bCs/>
          <w:lang w:val="pl-PL"/>
        </w:rPr>
        <w:t xml:space="preserve">w badaniach </w:t>
      </w:r>
      <w:r w:rsidRPr="00AF25AA">
        <w:rPr>
          <w:bCs/>
          <w:lang w:val="pl-PL"/>
        </w:rPr>
        <w:t xml:space="preserve">należą do krajowej fauny. </w:t>
      </w:r>
    </w:p>
    <w:p w14:paraId="7FC78F97" w14:textId="7CBCA290" w:rsidR="00922B44" w:rsidRPr="00AF25AA" w:rsidRDefault="00922B44" w:rsidP="00D519C9">
      <w:pPr>
        <w:rPr>
          <w:bCs/>
          <w:iCs/>
          <w:lang w:val="pl-PL"/>
        </w:rPr>
      </w:pPr>
      <w:r w:rsidRPr="00AF25AA">
        <w:rPr>
          <w:bCs/>
          <w:lang w:val="pl-PL"/>
        </w:rPr>
        <w:lastRenderedPageBreak/>
        <w:t>Nie ma wśród nich gatunku obcego, któ</w:t>
      </w:r>
      <w:r w:rsidRPr="00AF25AA">
        <w:rPr>
          <w:lang w:val="pl-PL"/>
        </w:rPr>
        <w:t xml:space="preserve">ry mógłby zostać zawleczony razem </w:t>
      </w:r>
      <w:r w:rsidR="0024158B">
        <w:rPr>
          <w:lang w:val="pl-PL"/>
        </w:rPr>
        <w:br/>
      </w:r>
      <w:r w:rsidRPr="00AF25AA">
        <w:rPr>
          <w:lang w:val="pl-PL"/>
        </w:rPr>
        <w:t xml:space="preserve">z </w:t>
      </w:r>
      <w:r w:rsidRPr="00AF25AA">
        <w:rPr>
          <w:i/>
          <w:lang w:val="pl-PL"/>
        </w:rPr>
        <w:t>G. materiarius</w:t>
      </w:r>
      <w:r w:rsidRPr="00AF25AA">
        <w:rPr>
          <w:lang w:val="pl-PL"/>
        </w:rPr>
        <w:t xml:space="preserve"> z Ameryki Północnej. Większość z nich to powszechnie występujący drapieżcy</w:t>
      </w:r>
      <w:r w:rsidR="00FC1CFF" w:rsidRPr="00AF25AA">
        <w:rPr>
          <w:lang w:val="pl-PL"/>
        </w:rPr>
        <w:t>,</w:t>
      </w:r>
      <w:r w:rsidRPr="00AF25AA">
        <w:rPr>
          <w:lang w:val="pl-PL"/>
        </w:rPr>
        <w:t xml:space="preserve"> żerujący pod korą drzew i w chodnikach</w:t>
      </w:r>
      <w:r w:rsidR="00C4225A">
        <w:rPr>
          <w:lang w:val="pl-PL"/>
        </w:rPr>
        <w:t xml:space="preserve"> owadów</w:t>
      </w:r>
      <w:r w:rsidRPr="00AF25AA">
        <w:rPr>
          <w:lang w:val="pl-PL"/>
        </w:rPr>
        <w:t xml:space="preserve">. </w:t>
      </w:r>
    </w:p>
    <w:p w14:paraId="3E138603" w14:textId="466F4168" w:rsidR="00EB1869" w:rsidRPr="00AF25AA" w:rsidRDefault="00EB1869" w:rsidP="00EB1869">
      <w:pPr>
        <w:spacing w:after="160" w:line="259" w:lineRule="auto"/>
        <w:jc w:val="left"/>
        <w:rPr>
          <w:bCs/>
          <w:iCs/>
          <w:lang w:val="pl-PL"/>
        </w:rPr>
      </w:pPr>
    </w:p>
    <w:p w14:paraId="7A3C3CB9" w14:textId="15BC35A6" w:rsidR="005E1B37" w:rsidRPr="00AF25AA" w:rsidRDefault="001D0CFF" w:rsidP="00825130">
      <w:pPr>
        <w:pStyle w:val="Nagwek1"/>
        <w:rPr>
          <w:lang w:val="pl-PL"/>
        </w:rPr>
      </w:pPr>
      <w:bookmarkStart w:id="84" w:name="_Toc42595567"/>
      <w:r w:rsidRPr="00AF25AA">
        <w:rPr>
          <w:lang w:val="pl-PL"/>
        </w:rPr>
        <w:t>WNIOSKI</w:t>
      </w:r>
      <w:bookmarkEnd w:id="84"/>
    </w:p>
    <w:p w14:paraId="16AA5210" w14:textId="0765E91C" w:rsidR="004B4B80" w:rsidRPr="00AF25AA" w:rsidRDefault="004A4A27" w:rsidP="007358D0">
      <w:pPr>
        <w:pStyle w:val="Akapitzlist"/>
        <w:numPr>
          <w:ilvl w:val="0"/>
          <w:numId w:val="14"/>
        </w:numPr>
        <w:spacing w:after="120"/>
        <w:ind w:left="142" w:firstLine="0"/>
        <w:contextualSpacing w:val="0"/>
        <w:rPr>
          <w:lang w:val="pl-PL"/>
        </w:rPr>
      </w:pPr>
      <w:r w:rsidRPr="00AF25AA">
        <w:rPr>
          <w:i/>
          <w:lang w:val="pl-PL"/>
        </w:rPr>
        <w:t>Gnathotrichus materiarius</w:t>
      </w:r>
      <w:r w:rsidRPr="00AF25AA">
        <w:rPr>
          <w:lang w:val="pl-PL"/>
        </w:rPr>
        <w:t xml:space="preserve"> </w:t>
      </w:r>
      <w:r w:rsidR="008855E9" w:rsidRPr="00AF25AA">
        <w:rPr>
          <w:lang w:val="pl-PL"/>
        </w:rPr>
        <w:t>od 2015 do 2019 roku zwiększył obszar występowania w Polsce południowo-zachodniej.</w:t>
      </w:r>
      <w:r w:rsidR="008A0007" w:rsidRPr="00AF25AA">
        <w:rPr>
          <w:lang w:val="pl-PL"/>
        </w:rPr>
        <w:t xml:space="preserve"> W kolejnych latach jego zasięg przesuwał się w kierunku północno-wschodnim. </w:t>
      </w:r>
    </w:p>
    <w:p w14:paraId="18214808" w14:textId="7D00F1BA" w:rsidR="00A379D4" w:rsidRPr="00AF25AA" w:rsidRDefault="008A0007" w:rsidP="007358D0">
      <w:pPr>
        <w:pStyle w:val="Akapitzlist"/>
        <w:numPr>
          <w:ilvl w:val="0"/>
          <w:numId w:val="14"/>
        </w:numPr>
        <w:spacing w:after="120"/>
        <w:ind w:left="142" w:firstLine="0"/>
        <w:contextualSpacing w:val="0"/>
        <w:rPr>
          <w:lang w:val="pl-PL"/>
        </w:rPr>
      </w:pPr>
      <w:r w:rsidRPr="00AF25AA">
        <w:rPr>
          <w:lang w:val="pl-PL"/>
        </w:rPr>
        <w:t>Wymodelowany za pomocą metody MaxEnt p</w:t>
      </w:r>
      <w:r w:rsidR="000438A7" w:rsidRPr="00AF25AA">
        <w:rPr>
          <w:lang w:val="pl-PL"/>
        </w:rPr>
        <w:t>otencjalny zasięg występowania gatunku w Europie</w:t>
      </w:r>
      <w:r w:rsidR="00A379D4" w:rsidRPr="00AF25AA">
        <w:rPr>
          <w:lang w:val="pl-PL"/>
        </w:rPr>
        <w:t xml:space="preserve">, </w:t>
      </w:r>
      <w:r w:rsidR="000438A7" w:rsidRPr="00AF25AA">
        <w:rPr>
          <w:lang w:val="pl-PL"/>
        </w:rPr>
        <w:t xml:space="preserve">jest większy od </w:t>
      </w:r>
      <w:r w:rsidRPr="00AF25AA">
        <w:rPr>
          <w:lang w:val="pl-PL"/>
        </w:rPr>
        <w:t>aktualnego,</w:t>
      </w:r>
      <w:r w:rsidR="000438A7" w:rsidRPr="00AF25AA">
        <w:rPr>
          <w:lang w:val="pl-PL"/>
        </w:rPr>
        <w:t xml:space="preserve"> w związku z czym </w:t>
      </w:r>
      <w:r w:rsidR="00AB00D7">
        <w:rPr>
          <w:lang w:val="pl-PL"/>
        </w:rPr>
        <w:br/>
      </w:r>
      <w:r w:rsidRPr="00AF25AA">
        <w:rPr>
          <w:i/>
          <w:lang w:val="pl-PL"/>
        </w:rPr>
        <w:t>G. materiarius</w:t>
      </w:r>
      <w:r w:rsidR="000438A7" w:rsidRPr="00AF25AA">
        <w:rPr>
          <w:lang w:val="pl-PL"/>
        </w:rPr>
        <w:t xml:space="preserve"> będzie </w:t>
      </w:r>
      <w:r w:rsidR="008855E9" w:rsidRPr="00AF25AA">
        <w:rPr>
          <w:lang w:val="pl-PL"/>
        </w:rPr>
        <w:t>rozprzestrzeniał się w Polsce i innych krajach Europy Środkowej i Wschodniej</w:t>
      </w:r>
      <w:r w:rsidR="00A379D4" w:rsidRPr="00AF25AA">
        <w:rPr>
          <w:lang w:val="pl-PL"/>
        </w:rPr>
        <w:t>.</w:t>
      </w:r>
    </w:p>
    <w:p w14:paraId="0C9C3C98" w14:textId="0E19754F" w:rsidR="00450D0D" w:rsidRPr="00AF25AA" w:rsidRDefault="00450D0D" w:rsidP="007358D0">
      <w:pPr>
        <w:pStyle w:val="Akapitzlist"/>
        <w:numPr>
          <w:ilvl w:val="0"/>
          <w:numId w:val="14"/>
        </w:numPr>
        <w:spacing w:after="120"/>
        <w:ind w:left="142" w:firstLine="0"/>
        <w:contextualSpacing w:val="0"/>
        <w:rPr>
          <w:lang w:val="pl-PL"/>
        </w:rPr>
      </w:pPr>
      <w:r w:rsidRPr="00AF25AA">
        <w:rPr>
          <w:lang w:val="pl-PL"/>
        </w:rPr>
        <w:t xml:space="preserve">Predykcje dotyczące zmian występowania </w:t>
      </w:r>
      <w:r w:rsidRPr="00AF25AA">
        <w:rPr>
          <w:i/>
          <w:lang w:val="pl-PL"/>
        </w:rPr>
        <w:t>G. materiarius</w:t>
      </w:r>
      <w:r w:rsidR="008A0007" w:rsidRPr="00AF25AA">
        <w:rPr>
          <w:lang w:val="pl-PL"/>
        </w:rPr>
        <w:t xml:space="preserve"> </w:t>
      </w:r>
      <w:r w:rsidR="00B94DFE" w:rsidRPr="00AF25AA">
        <w:rPr>
          <w:lang w:val="pl-PL"/>
        </w:rPr>
        <w:t>w latach</w:t>
      </w:r>
      <w:r w:rsidR="008A0007" w:rsidRPr="00AF25AA">
        <w:rPr>
          <w:lang w:val="pl-PL"/>
        </w:rPr>
        <w:t xml:space="preserve"> </w:t>
      </w:r>
      <w:r w:rsidRPr="00AF25AA">
        <w:rPr>
          <w:lang w:val="pl-PL"/>
        </w:rPr>
        <w:t xml:space="preserve">2061-2080 wskazują, że obszar występowania </w:t>
      </w:r>
      <w:r w:rsidR="008A0007" w:rsidRPr="00AF25AA">
        <w:rPr>
          <w:lang w:val="pl-PL"/>
        </w:rPr>
        <w:t xml:space="preserve">gatunku w Europie zmniejszy się ze względu na klimat. </w:t>
      </w:r>
      <w:r w:rsidR="002146BB" w:rsidRPr="00AF25AA">
        <w:rPr>
          <w:lang w:val="pl-PL"/>
        </w:rPr>
        <w:t>W Polsce d</w:t>
      </w:r>
      <w:r w:rsidR="008A0007" w:rsidRPr="00AF25AA">
        <w:rPr>
          <w:lang w:val="pl-PL"/>
        </w:rPr>
        <w:t>odatkowym czynnikiem ograniczającym występowanie gatunku będzie wycofywanie się gatunków iglastych</w:t>
      </w:r>
      <w:r w:rsidR="002146BB" w:rsidRPr="00AF25AA">
        <w:rPr>
          <w:lang w:val="pl-PL"/>
        </w:rPr>
        <w:t>.</w:t>
      </w:r>
    </w:p>
    <w:p w14:paraId="3966A0ED" w14:textId="0C898305" w:rsidR="004B4B80" w:rsidRPr="00AF25AA" w:rsidRDefault="004D5C05" w:rsidP="007358D0">
      <w:pPr>
        <w:pStyle w:val="Akapitzlist"/>
        <w:numPr>
          <w:ilvl w:val="0"/>
          <w:numId w:val="14"/>
        </w:numPr>
        <w:spacing w:after="120"/>
        <w:ind w:left="142" w:firstLine="0"/>
        <w:contextualSpacing w:val="0"/>
        <w:rPr>
          <w:lang w:val="pl-PL"/>
        </w:rPr>
      </w:pPr>
      <w:r w:rsidRPr="00AF25AA">
        <w:rPr>
          <w:lang w:val="pl-PL"/>
        </w:rPr>
        <w:t>P</w:t>
      </w:r>
      <w:r w:rsidR="004B4B80" w:rsidRPr="00AF25AA">
        <w:rPr>
          <w:lang w:val="pl-PL"/>
        </w:rPr>
        <w:t xml:space="preserve">rawdopodobieństwo gradacyjnego występowania </w:t>
      </w:r>
      <w:r w:rsidR="004B4B80" w:rsidRPr="00AF25AA">
        <w:rPr>
          <w:i/>
          <w:lang w:val="pl-PL"/>
        </w:rPr>
        <w:t>G</w:t>
      </w:r>
      <w:r w:rsidR="00E26748" w:rsidRPr="00AF25AA">
        <w:rPr>
          <w:i/>
          <w:lang w:val="pl-PL"/>
        </w:rPr>
        <w:t>.</w:t>
      </w:r>
      <w:r w:rsidR="004B4B80" w:rsidRPr="00AF25AA">
        <w:rPr>
          <w:i/>
          <w:lang w:val="pl-PL"/>
        </w:rPr>
        <w:t xml:space="preserve"> materiarius</w:t>
      </w:r>
      <w:r w:rsidRPr="00AF25AA">
        <w:rPr>
          <w:i/>
          <w:lang w:val="pl-PL"/>
        </w:rPr>
        <w:t xml:space="preserve"> </w:t>
      </w:r>
      <w:r w:rsidRPr="00AF25AA">
        <w:rPr>
          <w:lang w:val="pl-PL"/>
        </w:rPr>
        <w:t>jest niewielk</w:t>
      </w:r>
      <w:r w:rsidR="00C2345F" w:rsidRPr="00AF25AA">
        <w:rPr>
          <w:lang w:val="pl-PL"/>
        </w:rPr>
        <w:t>ie</w:t>
      </w:r>
      <w:r w:rsidR="006F3425" w:rsidRPr="00AF25AA">
        <w:rPr>
          <w:lang w:val="pl-PL"/>
        </w:rPr>
        <w:t xml:space="preserve">. </w:t>
      </w:r>
      <w:r w:rsidR="002F45E6" w:rsidRPr="00AF25AA">
        <w:rPr>
          <w:lang w:val="pl-PL"/>
        </w:rPr>
        <w:t>Gatunek będzie miał jednak</w:t>
      </w:r>
      <w:r w:rsidRPr="00AF25AA">
        <w:rPr>
          <w:lang w:val="pl-PL"/>
        </w:rPr>
        <w:t xml:space="preserve"> znaczenie</w:t>
      </w:r>
      <w:r w:rsidR="006F3425" w:rsidRPr="00AF25AA">
        <w:rPr>
          <w:lang w:val="pl-PL"/>
        </w:rPr>
        <w:t xml:space="preserve"> gospodarcze</w:t>
      </w:r>
      <w:r w:rsidR="002F45E6" w:rsidRPr="00AF25AA">
        <w:rPr>
          <w:lang w:val="pl-PL"/>
        </w:rPr>
        <w:t xml:space="preserve"> </w:t>
      </w:r>
      <w:r w:rsidR="004B4B80" w:rsidRPr="00AF25AA">
        <w:rPr>
          <w:lang w:val="pl-PL"/>
        </w:rPr>
        <w:t>nawet</w:t>
      </w:r>
      <w:r w:rsidR="0069490D" w:rsidRPr="00AF25AA">
        <w:rPr>
          <w:lang w:val="pl-PL"/>
        </w:rPr>
        <w:t xml:space="preserve"> </w:t>
      </w:r>
      <w:r w:rsidR="006F3425" w:rsidRPr="00AF25AA">
        <w:rPr>
          <w:lang w:val="pl-PL"/>
        </w:rPr>
        <w:t xml:space="preserve">przy </w:t>
      </w:r>
      <w:r w:rsidR="004B4B80" w:rsidRPr="00AF25AA">
        <w:rPr>
          <w:lang w:val="pl-PL"/>
        </w:rPr>
        <w:t>stosunkowo niski</w:t>
      </w:r>
      <w:r w:rsidR="002F45E6" w:rsidRPr="00AF25AA">
        <w:rPr>
          <w:lang w:val="pl-PL"/>
        </w:rPr>
        <w:t>m</w:t>
      </w:r>
      <w:r w:rsidR="004B4B80" w:rsidRPr="00AF25AA">
        <w:rPr>
          <w:lang w:val="pl-PL"/>
        </w:rPr>
        <w:t xml:space="preserve"> stan</w:t>
      </w:r>
      <w:r w:rsidR="002F45E6" w:rsidRPr="00AF25AA">
        <w:rPr>
          <w:lang w:val="pl-PL"/>
        </w:rPr>
        <w:t>ie</w:t>
      </w:r>
      <w:r w:rsidR="004B4B80" w:rsidRPr="00AF25AA">
        <w:rPr>
          <w:lang w:val="pl-PL"/>
        </w:rPr>
        <w:t xml:space="preserve"> liczebności populacji</w:t>
      </w:r>
      <w:r w:rsidR="007072E4" w:rsidRPr="00AF25AA">
        <w:rPr>
          <w:lang w:val="pl-PL"/>
        </w:rPr>
        <w:t>.</w:t>
      </w:r>
    </w:p>
    <w:p w14:paraId="3406A45B" w14:textId="47BBFBF8" w:rsidR="008B0408" w:rsidRPr="00AF25AA" w:rsidRDefault="00882B1F" w:rsidP="007358D0">
      <w:pPr>
        <w:pStyle w:val="Akapitzlist"/>
        <w:numPr>
          <w:ilvl w:val="0"/>
          <w:numId w:val="14"/>
        </w:numPr>
        <w:spacing w:after="120"/>
        <w:ind w:left="142" w:firstLine="0"/>
        <w:contextualSpacing w:val="0"/>
        <w:rPr>
          <w:lang w:val="pl-PL"/>
        </w:rPr>
      </w:pPr>
      <w:r w:rsidRPr="00AF25AA">
        <w:rPr>
          <w:lang w:val="pl-PL"/>
        </w:rPr>
        <w:t xml:space="preserve">Wilgotność drewna jest jednym z kluczowych czynników wpływających na zasiedlanie drewna przez </w:t>
      </w:r>
      <w:r w:rsidR="000952A3" w:rsidRPr="00AF25AA">
        <w:rPr>
          <w:i/>
          <w:lang w:val="pl-PL"/>
        </w:rPr>
        <w:t>G</w:t>
      </w:r>
      <w:r w:rsidR="00E26748" w:rsidRPr="00AF25AA">
        <w:rPr>
          <w:i/>
          <w:lang w:val="pl-PL"/>
        </w:rPr>
        <w:t>.</w:t>
      </w:r>
      <w:r w:rsidR="000952A3" w:rsidRPr="00AF25AA">
        <w:rPr>
          <w:i/>
          <w:lang w:val="pl-PL"/>
        </w:rPr>
        <w:t xml:space="preserve"> materiarius</w:t>
      </w:r>
      <w:r w:rsidRPr="00AF25AA">
        <w:rPr>
          <w:lang w:val="pl-PL"/>
        </w:rPr>
        <w:t>.</w:t>
      </w:r>
      <w:r w:rsidR="000952A3" w:rsidRPr="00AF25AA">
        <w:rPr>
          <w:i/>
          <w:lang w:val="pl-PL"/>
        </w:rPr>
        <w:t xml:space="preserve"> </w:t>
      </w:r>
      <w:r w:rsidRPr="00AF25AA">
        <w:rPr>
          <w:lang w:val="pl-PL"/>
        </w:rPr>
        <w:t>Z</w:t>
      </w:r>
      <w:r w:rsidR="00960CF0" w:rsidRPr="00AF25AA">
        <w:rPr>
          <w:lang w:val="pl-PL"/>
        </w:rPr>
        <w:t xml:space="preserve">asiedla drewno o wilgotności </w:t>
      </w:r>
      <w:r w:rsidR="00607574">
        <w:rPr>
          <w:lang w:val="pl-PL"/>
        </w:rPr>
        <w:br/>
      </w:r>
      <w:r w:rsidR="009273B1" w:rsidRPr="00AF25AA">
        <w:rPr>
          <w:lang w:val="pl-PL"/>
        </w:rPr>
        <w:t>w przedziale od</w:t>
      </w:r>
      <w:r w:rsidR="00960CF0" w:rsidRPr="00AF25AA">
        <w:rPr>
          <w:lang w:val="pl-PL"/>
        </w:rPr>
        <w:t xml:space="preserve"> 67,3%</w:t>
      </w:r>
      <w:r w:rsidR="009273B1" w:rsidRPr="00AF25AA">
        <w:rPr>
          <w:lang w:val="pl-PL"/>
        </w:rPr>
        <w:t xml:space="preserve"> do </w:t>
      </w:r>
      <w:r w:rsidR="00BF713B" w:rsidRPr="00AF25AA">
        <w:rPr>
          <w:lang w:val="pl-PL"/>
        </w:rPr>
        <w:t>87,9%.</w:t>
      </w:r>
    </w:p>
    <w:p w14:paraId="0C298026" w14:textId="798BD255" w:rsidR="00F5173A" w:rsidRPr="00AF25AA" w:rsidRDefault="00F5173A" w:rsidP="007358D0">
      <w:pPr>
        <w:pStyle w:val="Akapitzlist"/>
        <w:numPr>
          <w:ilvl w:val="0"/>
          <w:numId w:val="14"/>
        </w:numPr>
        <w:spacing w:after="120"/>
        <w:ind w:left="142" w:firstLine="0"/>
        <w:contextualSpacing w:val="0"/>
        <w:rPr>
          <w:i/>
          <w:lang w:val="pl-PL"/>
        </w:rPr>
      </w:pPr>
      <w:r w:rsidRPr="00AF25AA">
        <w:rPr>
          <w:lang w:val="pl-PL"/>
        </w:rPr>
        <w:t xml:space="preserve">Chrząszcze </w:t>
      </w:r>
      <w:r w:rsidRPr="00AF25AA">
        <w:rPr>
          <w:i/>
          <w:lang w:val="pl-PL"/>
        </w:rPr>
        <w:t>G. materiarius</w:t>
      </w:r>
      <w:r w:rsidRPr="00AF25AA">
        <w:rPr>
          <w:lang w:val="pl-PL"/>
        </w:rPr>
        <w:t xml:space="preserve"> mogą zasiedlać drewno od końca marca do połowy września, z kulminacjami w drugiej połowie maja </w:t>
      </w:r>
      <w:r w:rsidR="00847F16" w:rsidRPr="00AF25AA">
        <w:rPr>
          <w:lang w:val="pl-PL"/>
        </w:rPr>
        <w:t>oraz</w:t>
      </w:r>
      <w:r w:rsidRPr="00AF25AA">
        <w:rPr>
          <w:lang w:val="pl-PL"/>
        </w:rPr>
        <w:t xml:space="preserve"> na przeł</w:t>
      </w:r>
      <w:r w:rsidR="000D78C7" w:rsidRPr="00AF25AA">
        <w:rPr>
          <w:lang w:val="pl-PL"/>
        </w:rPr>
        <w:t xml:space="preserve">omie lipca </w:t>
      </w:r>
      <w:r w:rsidR="00A32176">
        <w:rPr>
          <w:lang w:val="pl-PL"/>
        </w:rPr>
        <w:br/>
      </w:r>
      <w:r w:rsidR="000D78C7" w:rsidRPr="00AF25AA">
        <w:rPr>
          <w:lang w:val="pl-PL"/>
        </w:rPr>
        <w:t>i sierpnia, w związku z czym zabiegi ochronne polegające na zabezpieczaniu chemicznym drewna lub jego usuwaniu z lasu powinny odbywać się przed tymi terminami.</w:t>
      </w:r>
    </w:p>
    <w:p w14:paraId="2325BF44" w14:textId="544CF8CB" w:rsidR="00A379D4" w:rsidRPr="00AF25AA" w:rsidRDefault="0078728B" w:rsidP="007358D0">
      <w:pPr>
        <w:pStyle w:val="Akapitzlist"/>
        <w:numPr>
          <w:ilvl w:val="0"/>
          <w:numId w:val="14"/>
        </w:numPr>
        <w:spacing w:after="120"/>
        <w:ind w:left="142" w:firstLine="0"/>
        <w:contextualSpacing w:val="0"/>
        <w:rPr>
          <w:lang w:val="pl-PL"/>
        </w:rPr>
      </w:pPr>
      <w:r w:rsidRPr="00AF25AA">
        <w:rPr>
          <w:i/>
          <w:lang w:val="pl-PL"/>
        </w:rPr>
        <w:t>Phlebiopsis gigantea</w:t>
      </w:r>
      <w:r w:rsidRPr="00AF25AA">
        <w:rPr>
          <w:lang w:val="pl-PL"/>
        </w:rPr>
        <w:t xml:space="preserve"> </w:t>
      </w:r>
      <w:r w:rsidR="00637865" w:rsidRPr="00AF25AA">
        <w:rPr>
          <w:lang w:val="pl-PL"/>
        </w:rPr>
        <w:t xml:space="preserve">może być ważnym biotycznym czynnikiem oporu środowiska w odniesieniu do </w:t>
      </w:r>
      <w:r w:rsidR="00637865" w:rsidRPr="00AF25AA">
        <w:rPr>
          <w:i/>
          <w:lang w:val="pl-PL"/>
        </w:rPr>
        <w:t>G. materiarius</w:t>
      </w:r>
      <w:r w:rsidR="00637865" w:rsidRPr="00AF25AA">
        <w:rPr>
          <w:lang w:val="pl-PL"/>
        </w:rPr>
        <w:t>. Należy przeprowadzić dodatkowe doświadczenia mające na celu określenie przydatnoś</w:t>
      </w:r>
      <w:r w:rsidR="00B57C6A" w:rsidRPr="00AF25AA">
        <w:rPr>
          <w:lang w:val="pl-PL"/>
        </w:rPr>
        <w:t>ci</w:t>
      </w:r>
      <w:r w:rsidR="00637865" w:rsidRPr="00AF25AA">
        <w:rPr>
          <w:lang w:val="pl-PL"/>
        </w:rPr>
        <w:t xml:space="preserve"> preparatów, opartych </w:t>
      </w:r>
      <w:r w:rsidR="00A32176">
        <w:rPr>
          <w:lang w:val="pl-PL"/>
        </w:rPr>
        <w:br/>
      </w:r>
      <w:r w:rsidR="00637865" w:rsidRPr="00AF25AA">
        <w:rPr>
          <w:lang w:val="pl-PL"/>
        </w:rPr>
        <w:t>o ten gatunek grzyba, w ograniczaniu liczebności chrząszczy.</w:t>
      </w:r>
    </w:p>
    <w:p w14:paraId="49326BF9" w14:textId="0E5E4B0A" w:rsidR="00A86118" w:rsidRPr="00AF25AA" w:rsidRDefault="00A86118" w:rsidP="00A86118">
      <w:pPr>
        <w:pStyle w:val="Nagwek1"/>
        <w:rPr>
          <w:lang w:val="pl-PL"/>
        </w:rPr>
      </w:pPr>
      <w:bookmarkStart w:id="85" w:name="_Toc42595568"/>
      <w:r w:rsidRPr="00AF25AA">
        <w:rPr>
          <w:lang w:val="pl-PL"/>
        </w:rPr>
        <w:lastRenderedPageBreak/>
        <w:t>BIBLIOGRAFIA</w:t>
      </w:r>
      <w:bookmarkEnd w:id="85"/>
    </w:p>
    <w:p w14:paraId="1E6412FD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  <w:lang w:val="en-US"/>
        </w:rPr>
        <w:t>Aurenhammer</w:t>
      </w:r>
      <w:r w:rsidRPr="008223F9">
        <w:rPr>
          <w:sz w:val="22"/>
        </w:rPr>
        <w:t xml:space="preserve">, S. von, Komposch, C., Holzer, E., C. &amp; Holzinger, W. E. (2015). </w:t>
      </w:r>
      <w:r w:rsidRPr="008223F9">
        <w:rPr>
          <w:iCs/>
          <w:sz w:val="22"/>
        </w:rPr>
        <w:t>Xylobionte Käfergemeinschaften (Insecta: Coleoptera) im Bergsturzgebiet</w:t>
      </w:r>
      <w:r w:rsidRPr="008223F9">
        <w:rPr>
          <w:sz w:val="22"/>
        </w:rPr>
        <w:t xml:space="preserve">. </w:t>
      </w:r>
      <w:r w:rsidRPr="008223F9">
        <w:rPr>
          <w:i/>
          <w:sz w:val="22"/>
        </w:rPr>
        <w:t>Carinthia II</w:t>
      </w:r>
      <w:r w:rsidRPr="008223F9">
        <w:rPr>
          <w:sz w:val="22"/>
        </w:rPr>
        <w:t xml:space="preserve">, </w:t>
      </w:r>
      <w:r w:rsidRPr="008223F9">
        <w:rPr>
          <w:i/>
          <w:sz w:val="22"/>
        </w:rPr>
        <w:t>205./125.</w:t>
      </w:r>
      <w:r w:rsidRPr="008223F9">
        <w:rPr>
          <w:sz w:val="22"/>
        </w:rPr>
        <w:t>, 439-502.</w:t>
      </w:r>
    </w:p>
    <w:p w14:paraId="00392F8F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</w:rPr>
        <w:t>Bakke, A. (1968). Ecological studies on bark beetles (Coleoptera: Scolytidae) associated with Scots pine (</w:t>
      </w:r>
      <w:r w:rsidRPr="008223F9">
        <w:rPr>
          <w:i/>
          <w:sz w:val="22"/>
        </w:rPr>
        <w:t>Pinus</w:t>
      </w:r>
      <w:r w:rsidRPr="008223F9">
        <w:rPr>
          <w:sz w:val="22"/>
        </w:rPr>
        <w:t xml:space="preserve"> </w:t>
      </w:r>
      <w:r w:rsidRPr="008223F9">
        <w:rPr>
          <w:i/>
          <w:sz w:val="22"/>
        </w:rPr>
        <w:t>sylvestris</w:t>
      </w:r>
      <w:r w:rsidRPr="008223F9">
        <w:rPr>
          <w:sz w:val="22"/>
        </w:rPr>
        <w:t xml:space="preserve"> L.) in Norway with particular reference to the influence of temperature. </w:t>
      </w:r>
      <w:r w:rsidRPr="008223F9">
        <w:rPr>
          <w:i/>
          <w:sz w:val="22"/>
        </w:rPr>
        <w:t>Meddelelser fra det Norske Skogforsøksvesen</w:t>
      </w:r>
      <w:r w:rsidRPr="008223F9">
        <w:rPr>
          <w:sz w:val="22"/>
        </w:rPr>
        <w:t xml:space="preserve">, </w:t>
      </w:r>
      <w:r w:rsidRPr="008223F9">
        <w:rPr>
          <w:i/>
          <w:sz w:val="22"/>
        </w:rPr>
        <w:t>83</w:t>
      </w:r>
      <w:r w:rsidRPr="008223F9">
        <w:rPr>
          <w:sz w:val="22"/>
        </w:rPr>
        <w:t>, 441-602.</w:t>
      </w:r>
    </w:p>
    <w:p w14:paraId="2CE2248B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</w:rPr>
        <w:t xml:space="preserve">Balachowsky, A. (1949). Coléopteres Scolytldes. </w:t>
      </w:r>
      <w:r w:rsidRPr="008223F9">
        <w:rPr>
          <w:i/>
          <w:iCs/>
          <w:sz w:val="22"/>
        </w:rPr>
        <w:t>Faune de France</w:t>
      </w:r>
      <w:r w:rsidRPr="008223F9">
        <w:rPr>
          <w:sz w:val="22"/>
        </w:rPr>
        <w:t xml:space="preserve">, Paris, </w:t>
      </w:r>
      <w:r w:rsidRPr="008223F9">
        <w:rPr>
          <w:i/>
          <w:iCs/>
          <w:sz w:val="22"/>
        </w:rPr>
        <w:t>50</w:t>
      </w:r>
      <w:r w:rsidRPr="008223F9">
        <w:rPr>
          <w:sz w:val="22"/>
        </w:rPr>
        <w:t>, 1-320.</w:t>
      </w:r>
    </w:p>
    <w:p w14:paraId="7AA0A6AF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</w:rPr>
        <w:t xml:space="preserve">Bale, J. S., &amp; Walters, K. F. A. (2001). Overwintering biology as a guide to the establishment potential of non-native arthropods in the UK. Environment and animal development: Genes, life histories and plasticity. </w:t>
      </w:r>
      <w:r w:rsidRPr="008223F9">
        <w:rPr>
          <w:i/>
          <w:sz w:val="22"/>
        </w:rPr>
        <w:t>Bios</w:t>
      </w:r>
      <w:r w:rsidRPr="008223F9">
        <w:rPr>
          <w:sz w:val="22"/>
        </w:rPr>
        <w:t>, Oxford, 343-354.</w:t>
      </w:r>
    </w:p>
    <w:p w14:paraId="00278D07" w14:textId="5C71B65E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  <w:lang w:eastAsia="pl-PL"/>
        </w:rPr>
        <w:t xml:space="preserve">Bale, J. S., Masters, G. J., Hodkinson, I. D., Awmack, C., Bezemer, T. M., </w:t>
      </w:r>
      <w:r w:rsidR="00B90E1C">
        <w:rPr>
          <w:sz w:val="22"/>
          <w:lang w:eastAsia="pl-PL"/>
        </w:rPr>
        <w:t>...</w:t>
      </w:r>
      <w:r w:rsidRPr="008223F9">
        <w:rPr>
          <w:sz w:val="22"/>
          <w:lang w:eastAsia="pl-PL"/>
        </w:rPr>
        <w:t xml:space="preserve">, &amp; Whittaker, </w:t>
      </w:r>
      <w:r w:rsidR="00B57D4E">
        <w:rPr>
          <w:sz w:val="22"/>
          <w:lang w:eastAsia="pl-PL"/>
        </w:rPr>
        <w:br/>
      </w:r>
      <w:r w:rsidRPr="008223F9">
        <w:rPr>
          <w:sz w:val="22"/>
          <w:lang w:eastAsia="pl-PL"/>
        </w:rPr>
        <w:t xml:space="preserve">J. B. (2002). Herbivory in global climate change research: Direct effects of rising temperature on insect herbivores. </w:t>
      </w:r>
      <w:r w:rsidRPr="008223F9">
        <w:rPr>
          <w:i/>
          <w:iCs/>
          <w:sz w:val="22"/>
          <w:lang w:eastAsia="pl-PL"/>
        </w:rPr>
        <w:t>Global Change Biology</w:t>
      </w:r>
      <w:r w:rsidRPr="008223F9">
        <w:rPr>
          <w:sz w:val="22"/>
          <w:lang w:eastAsia="pl-PL"/>
        </w:rPr>
        <w:t xml:space="preserve">, </w:t>
      </w:r>
      <w:r w:rsidRPr="008223F9">
        <w:rPr>
          <w:i/>
          <w:iCs/>
          <w:sz w:val="22"/>
          <w:lang w:eastAsia="pl-PL"/>
        </w:rPr>
        <w:t>8</w:t>
      </w:r>
      <w:r w:rsidRPr="008223F9">
        <w:rPr>
          <w:sz w:val="22"/>
          <w:lang w:eastAsia="pl-PL"/>
        </w:rPr>
        <w:t xml:space="preserve">(1), 1–16. </w:t>
      </w:r>
      <w:hyperlink r:id="rId32" w:history="1">
        <w:r w:rsidRPr="008223F9">
          <w:rPr>
            <w:rStyle w:val="Hipercze"/>
            <w:rFonts w:eastAsia="Times New Roman"/>
            <w:sz w:val="22"/>
            <w:lang w:eastAsia="pl-PL"/>
          </w:rPr>
          <w:t>https://doi.org/10.1046/j.1365-2486.2002.00451.x</w:t>
        </w:r>
      </w:hyperlink>
    </w:p>
    <w:p w14:paraId="0859E5FE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</w:rPr>
        <w:t xml:space="preserve">Batra, L. R. (1959). A comparative morphological and physiological study of the species of Dipodascus. </w:t>
      </w:r>
      <w:r w:rsidRPr="008223F9">
        <w:rPr>
          <w:i/>
          <w:iCs/>
          <w:sz w:val="22"/>
        </w:rPr>
        <w:t>Mycologia</w:t>
      </w:r>
      <w:r w:rsidRPr="008223F9">
        <w:rPr>
          <w:sz w:val="22"/>
        </w:rPr>
        <w:t xml:space="preserve">, </w:t>
      </w:r>
      <w:r w:rsidRPr="008223F9">
        <w:rPr>
          <w:i/>
          <w:iCs/>
          <w:sz w:val="22"/>
        </w:rPr>
        <w:t>51</w:t>
      </w:r>
      <w:r w:rsidRPr="008223F9">
        <w:rPr>
          <w:sz w:val="22"/>
        </w:rPr>
        <w:t xml:space="preserve">(3), 329-355. </w:t>
      </w:r>
    </w:p>
    <w:p w14:paraId="7BD8E756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</w:rPr>
        <w:t xml:space="preserve">Batra, L. R. (1963a). Contributions to our knowledge of ambrosia fungi II. </w:t>
      </w:r>
      <w:r w:rsidRPr="008223F9">
        <w:rPr>
          <w:i/>
          <w:sz w:val="22"/>
        </w:rPr>
        <w:t>Endomycopsis</w:t>
      </w:r>
      <w:r w:rsidRPr="008223F9">
        <w:rPr>
          <w:sz w:val="22"/>
        </w:rPr>
        <w:t xml:space="preserve"> </w:t>
      </w:r>
      <w:r w:rsidRPr="008223F9">
        <w:rPr>
          <w:i/>
          <w:sz w:val="22"/>
        </w:rPr>
        <w:t>fasciculate</w:t>
      </w:r>
      <w:r w:rsidRPr="008223F9">
        <w:rPr>
          <w:sz w:val="22"/>
        </w:rPr>
        <w:t xml:space="preserve"> nom. nov. </w:t>
      </w:r>
      <w:r w:rsidRPr="008223F9">
        <w:rPr>
          <w:i/>
          <w:sz w:val="22"/>
        </w:rPr>
        <w:t>American Journal of Botany</w:t>
      </w:r>
      <w:r w:rsidRPr="008223F9">
        <w:rPr>
          <w:sz w:val="22"/>
        </w:rPr>
        <w:t xml:space="preserve">, </w:t>
      </w:r>
      <w:r w:rsidRPr="008223F9">
        <w:rPr>
          <w:i/>
          <w:sz w:val="22"/>
        </w:rPr>
        <w:t>50</w:t>
      </w:r>
      <w:r w:rsidRPr="008223F9">
        <w:rPr>
          <w:sz w:val="22"/>
        </w:rPr>
        <w:t xml:space="preserve">, 481-87. </w:t>
      </w:r>
    </w:p>
    <w:p w14:paraId="4B2FC0F3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</w:rPr>
        <w:t xml:space="preserve">Batra, L. R. (1963b). Habitat and Nutrition of Dipodascus and Cephaloascus. </w:t>
      </w:r>
      <w:r w:rsidRPr="008223F9">
        <w:rPr>
          <w:i/>
          <w:iCs/>
          <w:sz w:val="22"/>
        </w:rPr>
        <w:t>Mycologia</w:t>
      </w:r>
      <w:r w:rsidRPr="008223F9">
        <w:rPr>
          <w:sz w:val="22"/>
        </w:rPr>
        <w:t xml:space="preserve">, </w:t>
      </w:r>
      <w:r w:rsidRPr="008223F9">
        <w:rPr>
          <w:i/>
          <w:iCs/>
          <w:sz w:val="22"/>
        </w:rPr>
        <w:t>55</w:t>
      </w:r>
      <w:r w:rsidRPr="008223F9">
        <w:rPr>
          <w:sz w:val="22"/>
        </w:rPr>
        <w:t xml:space="preserve">(4), 508-520. </w:t>
      </w:r>
      <w:hyperlink r:id="rId33" w:history="1">
        <w:r w:rsidRPr="008223F9">
          <w:rPr>
            <w:rStyle w:val="Hipercze"/>
            <w:sz w:val="22"/>
          </w:rPr>
          <w:t>https://doi.org/10.1080/00275514.1963.12018041</w:t>
        </w:r>
      </w:hyperlink>
    </w:p>
    <w:p w14:paraId="0209F86F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</w:rPr>
        <w:t xml:space="preserve">Batra, L. R. (1967). Ambrosia Fungi: A Taxonomic Revision, and Nutritional Studies of Some Species. </w:t>
      </w:r>
      <w:r w:rsidRPr="008223F9">
        <w:rPr>
          <w:i/>
          <w:iCs/>
          <w:sz w:val="22"/>
        </w:rPr>
        <w:t>Mycologia</w:t>
      </w:r>
      <w:r w:rsidRPr="008223F9">
        <w:rPr>
          <w:sz w:val="22"/>
        </w:rPr>
        <w:t xml:space="preserve">, </w:t>
      </w:r>
      <w:r w:rsidRPr="008223F9">
        <w:rPr>
          <w:i/>
          <w:iCs/>
          <w:sz w:val="22"/>
        </w:rPr>
        <w:t>59</w:t>
      </w:r>
      <w:r w:rsidRPr="008223F9">
        <w:rPr>
          <w:sz w:val="22"/>
        </w:rPr>
        <w:t xml:space="preserve">(6), </w:t>
      </w:r>
      <w:r w:rsidRPr="008223F9">
        <w:rPr>
          <w:sz w:val="22"/>
          <w:lang w:val="en-US"/>
        </w:rPr>
        <w:t xml:space="preserve">976-1017. </w:t>
      </w:r>
      <w:hyperlink r:id="rId34" w:history="1">
        <w:r w:rsidRPr="008223F9">
          <w:rPr>
            <w:rStyle w:val="Hipercze"/>
            <w:sz w:val="22"/>
          </w:rPr>
          <w:t>https://doi.org/10.2307/3757271</w:t>
        </w:r>
      </w:hyperlink>
    </w:p>
    <w:p w14:paraId="538C58BF" w14:textId="04598062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</w:rPr>
        <w:t xml:space="preserve">Belhoucine, L., Bouhraoua, R. T., Meijer, M., Houbraken, J., Harrak, M. J., </w:t>
      </w:r>
      <w:r w:rsidR="00B57D4E">
        <w:rPr>
          <w:sz w:val="22"/>
        </w:rPr>
        <w:t>...</w:t>
      </w:r>
      <w:r w:rsidRPr="008223F9">
        <w:rPr>
          <w:sz w:val="22"/>
        </w:rPr>
        <w:t xml:space="preserve">, &amp; Pujade-Villar, J. (2011). Mycobiota associated with </w:t>
      </w:r>
      <w:r w:rsidRPr="008223F9">
        <w:rPr>
          <w:i/>
          <w:sz w:val="22"/>
        </w:rPr>
        <w:t>Platypus</w:t>
      </w:r>
      <w:r w:rsidRPr="008223F9">
        <w:rPr>
          <w:sz w:val="22"/>
        </w:rPr>
        <w:t xml:space="preserve"> </w:t>
      </w:r>
      <w:r w:rsidRPr="008223F9">
        <w:rPr>
          <w:i/>
          <w:sz w:val="22"/>
        </w:rPr>
        <w:t>cylindrus</w:t>
      </w:r>
      <w:r w:rsidRPr="008223F9">
        <w:rPr>
          <w:sz w:val="22"/>
        </w:rPr>
        <w:t xml:space="preserve"> (Coleoptera: Curculionidae, Platypodidae) in cork oak stands of north west Algeria, Africa. </w:t>
      </w:r>
      <w:r w:rsidRPr="008223F9">
        <w:rPr>
          <w:i/>
          <w:iCs/>
          <w:sz w:val="22"/>
        </w:rPr>
        <w:t>African Journal of Microbiology Research</w:t>
      </w:r>
      <w:r w:rsidRPr="008223F9">
        <w:rPr>
          <w:sz w:val="22"/>
        </w:rPr>
        <w:t xml:space="preserve">, </w:t>
      </w:r>
      <w:r w:rsidRPr="008223F9">
        <w:rPr>
          <w:i/>
          <w:iCs/>
          <w:sz w:val="22"/>
        </w:rPr>
        <w:t>5</w:t>
      </w:r>
      <w:r w:rsidRPr="008223F9">
        <w:rPr>
          <w:sz w:val="22"/>
        </w:rPr>
        <w:t>(25), 4411-4423.</w:t>
      </w:r>
    </w:p>
    <w:p w14:paraId="4A35677D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</w:rPr>
        <w:t xml:space="preserve">Bentz, B. J., &amp; Six, D. L. (2006). Ergosterol content of fungi associated with </w:t>
      </w:r>
      <w:r w:rsidRPr="008223F9">
        <w:rPr>
          <w:i/>
          <w:sz w:val="22"/>
        </w:rPr>
        <w:t>Dendroctonus</w:t>
      </w:r>
      <w:r w:rsidRPr="008223F9">
        <w:rPr>
          <w:sz w:val="22"/>
        </w:rPr>
        <w:t xml:space="preserve"> </w:t>
      </w:r>
      <w:r w:rsidRPr="008223F9">
        <w:rPr>
          <w:i/>
          <w:sz w:val="22"/>
        </w:rPr>
        <w:t>ponderosae</w:t>
      </w:r>
      <w:r w:rsidRPr="008223F9">
        <w:rPr>
          <w:sz w:val="22"/>
        </w:rPr>
        <w:t xml:space="preserve"> and </w:t>
      </w:r>
      <w:r w:rsidRPr="008223F9">
        <w:rPr>
          <w:i/>
          <w:sz w:val="22"/>
        </w:rPr>
        <w:t>Dendroctonus</w:t>
      </w:r>
      <w:r w:rsidRPr="008223F9">
        <w:rPr>
          <w:sz w:val="22"/>
        </w:rPr>
        <w:t xml:space="preserve"> </w:t>
      </w:r>
      <w:r w:rsidRPr="008223F9">
        <w:rPr>
          <w:i/>
          <w:sz w:val="22"/>
        </w:rPr>
        <w:t>rufipennis</w:t>
      </w:r>
      <w:r w:rsidRPr="008223F9">
        <w:rPr>
          <w:sz w:val="22"/>
        </w:rPr>
        <w:t xml:space="preserve"> (Coleoptera: Curculionidae, Scolytinae). </w:t>
      </w:r>
      <w:r w:rsidRPr="008223F9">
        <w:rPr>
          <w:i/>
          <w:iCs/>
          <w:sz w:val="22"/>
        </w:rPr>
        <w:t>Annals of the Entomological Society of America</w:t>
      </w:r>
      <w:r w:rsidRPr="008223F9">
        <w:rPr>
          <w:sz w:val="22"/>
        </w:rPr>
        <w:t xml:space="preserve">, </w:t>
      </w:r>
      <w:r w:rsidRPr="008223F9">
        <w:rPr>
          <w:i/>
          <w:iCs/>
          <w:sz w:val="22"/>
        </w:rPr>
        <w:t>99</w:t>
      </w:r>
      <w:r w:rsidRPr="008223F9">
        <w:rPr>
          <w:sz w:val="22"/>
        </w:rPr>
        <w:t>(2), 189-194.</w:t>
      </w:r>
    </w:p>
    <w:p w14:paraId="7DCFF78E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  <w:lang w:val="en-US"/>
        </w:rPr>
      </w:pPr>
      <w:r w:rsidRPr="008223F9">
        <w:rPr>
          <w:sz w:val="22"/>
        </w:rPr>
        <w:t xml:space="preserve">Brakman, P. J. (1966). Korte coleopterologische Notities VII. </w:t>
      </w:r>
      <w:r w:rsidRPr="008223F9">
        <w:rPr>
          <w:i/>
          <w:sz w:val="22"/>
        </w:rPr>
        <w:t xml:space="preserve">Ent. </w:t>
      </w:r>
      <w:r w:rsidRPr="008223F9">
        <w:rPr>
          <w:i/>
          <w:sz w:val="22"/>
          <w:lang w:val="en-US"/>
        </w:rPr>
        <w:t>Berich.</w:t>
      </w:r>
      <w:r w:rsidRPr="008223F9">
        <w:rPr>
          <w:sz w:val="22"/>
          <w:lang w:val="en-US"/>
        </w:rPr>
        <w:t xml:space="preserve">, Amsterdam, </w:t>
      </w:r>
      <w:r w:rsidRPr="008223F9">
        <w:rPr>
          <w:i/>
          <w:sz w:val="22"/>
          <w:lang w:val="en-US"/>
        </w:rPr>
        <w:t>26</w:t>
      </w:r>
      <w:r w:rsidRPr="008223F9">
        <w:rPr>
          <w:sz w:val="22"/>
          <w:lang w:val="en-US"/>
        </w:rPr>
        <w:t>, 43-53.</w:t>
      </w:r>
    </w:p>
    <w:p w14:paraId="2E58F7ED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  <w:lang w:eastAsia="pl-PL"/>
        </w:rPr>
        <w:t xml:space="preserve">Brockerhoff, E. G., Bain, J., Kimberley, M., &amp; Knížek, M. (2006). Interception frequency of exotic bark and ambrosia beetles (Coleoptera: Scolytinae) and relationship with establishment in New Zealand and worldwide. </w:t>
      </w:r>
      <w:r w:rsidRPr="008223F9">
        <w:rPr>
          <w:i/>
          <w:iCs/>
          <w:sz w:val="22"/>
          <w:lang w:eastAsia="pl-PL"/>
        </w:rPr>
        <w:t>Canadian Journal of Forest Research</w:t>
      </w:r>
      <w:r w:rsidRPr="008223F9">
        <w:rPr>
          <w:sz w:val="22"/>
          <w:lang w:eastAsia="pl-PL"/>
        </w:rPr>
        <w:t xml:space="preserve">, </w:t>
      </w:r>
      <w:r w:rsidRPr="008223F9">
        <w:rPr>
          <w:i/>
          <w:iCs/>
          <w:sz w:val="22"/>
          <w:lang w:eastAsia="pl-PL"/>
        </w:rPr>
        <w:t>36</w:t>
      </w:r>
      <w:r w:rsidRPr="008223F9">
        <w:rPr>
          <w:sz w:val="22"/>
          <w:lang w:eastAsia="pl-PL"/>
        </w:rPr>
        <w:t>(2), 289–298. https://doi.org/10.1139/x05-250</w:t>
      </w:r>
    </w:p>
    <w:p w14:paraId="262C03F5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  <w:lang w:val="en-US"/>
        </w:rPr>
        <w:t xml:space="preserve">Bussler, H., Immler, T. (2007). </w:t>
      </w:r>
      <w:r w:rsidRPr="008223F9">
        <w:rPr>
          <w:sz w:val="22"/>
        </w:rPr>
        <w:t xml:space="preserve">Neue Borkenkäferarten in Bayern. </w:t>
      </w:r>
      <w:r w:rsidRPr="008223F9">
        <w:rPr>
          <w:i/>
          <w:sz w:val="22"/>
        </w:rPr>
        <w:t>Forstsch. Aktuell</w:t>
      </w:r>
      <w:r w:rsidRPr="008223F9">
        <w:rPr>
          <w:sz w:val="22"/>
        </w:rPr>
        <w:t xml:space="preserve">, </w:t>
      </w:r>
      <w:r w:rsidRPr="008223F9">
        <w:rPr>
          <w:i/>
          <w:sz w:val="22"/>
        </w:rPr>
        <w:t>38</w:t>
      </w:r>
      <w:r w:rsidRPr="008223F9">
        <w:rPr>
          <w:sz w:val="22"/>
        </w:rPr>
        <w:t>, 5-8.</w:t>
      </w:r>
    </w:p>
    <w:p w14:paraId="01A0A513" w14:textId="584D012B" w:rsidR="008223F9" w:rsidRPr="008223F9" w:rsidRDefault="008223F9" w:rsidP="00DD6645">
      <w:pPr>
        <w:pStyle w:val="Literatura"/>
        <w:spacing w:after="120" w:line="25" w:lineRule="atLeast"/>
        <w:ind w:left="426"/>
        <w:rPr>
          <w:rStyle w:val="Hipercze"/>
          <w:rFonts w:eastAsia="Times New Roman"/>
          <w:sz w:val="22"/>
          <w:lang w:eastAsia="pl-PL"/>
        </w:rPr>
      </w:pPr>
      <w:r w:rsidRPr="008223F9">
        <w:rPr>
          <w:sz w:val="22"/>
          <w:lang w:eastAsia="pl-PL"/>
        </w:rPr>
        <w:t xml:space="preserve">Butterfield, J., Buse, A., Coulson, J. C., Farrar, J., Good, J. E. G., </w:t>
      </w:r>
      <w:r w:rsidR="00B90E1C">
        <w:rPr>
          <w:sz w:val="22"/>
          <w:lang w:eastAsia="pl-PL"/>
        </w:rPr>
        <w:t>...</w:t>
      </w:r>
      <w:r w:rsidRPr="008223F9">
        <w:rPr>
          <w:sz w:val="22"/>
          <w:lang w:eastAsia="pl-PL"/>
        </w:rPr>
        <w:t xml:space="preserve">, &amp; Whittaker, J. B. (2002). Herbivory in global climate change research: Direct effects of rising temperature on insect herbivores. </w:t>
      </w:r>
      <w:r w:rsidRPr="008223F9">
        <w:rPr>
          <w:i/>
          <w:iCs/>
          <w:sz w:val="22"/>
          <w:lang w:val="en-US" w:eastAsia="pl-PL"/>
        </w:rPr>
        <w:t>Global Change Biology</w:t>
      </w:r>
      <w:r w:rsidRPr="008223F9">
        <w:rPr>
          <w:sz w:val="22"/>
          <w:lang w:val="en-US" w:eastAsia="pl-PL"/>
        </w:rPr>
        <w:t xml:space="preserve">, </w:t>
      </w:r>
      <w:r w:rsidRPr="008223F9">
        <w:rPr>
          <w:i/>
          <w:iCs/>
          <w:sz w:val="22"/>
          <w:lang w:val="en-US" w:eastAsia="pl-PL"/>
        </w:rPr>
        <w:t>8</w:t>
      </w:r>
      <w:r w:rsidRPr="008223F9">
        <w:rPr>
          <w:sz w:val="22"/>
          <w:lang w:val="en-US" w:eastAsia="pl-PL"/>
        </w:rPr>
        <w:t xml:space="preserve">(1), 1-16. </w:t>
      </w:r>
      <w:hyperlink r:id="rId35" w:history="1">
        <w:r w:rsidRPr="008223F9">
          <w:rPr>
            <w:rStyle w:val="Hipercze"/>
            <w:rFonts w:eastAsia="Times New Roman"/>
            <w:sz w:val="22"/>
            <w:lang w:eastAsia="pl-PL"/>
          </w:rPr>
          <w:t>https://doi.org/10.1046/j.1365-2486.2002.00451.x</w:t>
        </w:r>
      </w:hyperlink>
    </w:p>
    <w:p w14:paraId="0AE97FEE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  <w:lang w:val="pl-PL"/>
        </w:rPr>
      </w:pPr>
      <w:r w:rsidRPr="008223F9">
        <w:rPr>
          <w:sz w:val="22"/>
          <w:lang w:val="en-US"/>
        </w:rPr>
        <w:t xml:space="preserve">Capecki, Z. (1967). </w:t>
      </w:r>
      <w:r w:rsidRPr="008223F9">
        <w:rPr>
          <w:sz w:val="22"/>
          <w:lang w:val="pl-PL"/>
        </w:rPr>
        <w:t xml:space="preserve">Drwalnik paskowany – </w:t>
      </w:r>
      <w:r w:rsidRPr="008223F9">
        <w:rPr>
          <w:i/>
          <w:sz w:val="22"/>
          <w:lang w:val="pl-PL"/>
        </w:rPr>
        <w:t>Trypodendron lineatum</w:t>
      </w:r>
      <w:r w:rsidRPr="008223F9">
        <w:rPr>
          <w:sz w:val="22"/>
          <w:lang w:val="pl-PL"/>
        </w:rPr>
        <w:t xml:space="preserve"> Ol. (Scolytidae, Coleoptera) na terenie Polski. </w:t>
      </w:r>
      <w:r w:rsidRPr="008223F9">
        <w:rPr>
          <w:i/>
          <w:sz w:val="22"/>
          <w:lang w:val="pl-PL"/>
        </w:rPr>
        <w:t>Prace Inst. Badawczego Leśnictwa</w:t>
      </w:r>
      <w:r w:rsidRPr="008223F9">
        <w:rPr>
          <w:sz w:val="22"/>
          <w:lang w:val="pl-PL"/>
        </w:rPr>
        <w:t xml:space="preserve">, </w:t>
      </w:r>
      <w:r w:rsidRPr="008223F9">
        <w:rPr>
          <w:i/>
          <w:sz w:val="22"/>
          <w:lang w:val="pl-PL"/>
        </w:rPr>
        <w:t>314</w:t>
      </w:r>
      <w:r w:rsidRPr="008223F9">
        <w:rPr>
          <w:sz w:val="22"/>
          <w:lang w:val="pl-PL"/>
        </w:rPr>
        <w:t>, 3-80.</w:t>
      </w:r>
    </w:p>
    <w:p w14:paraId="3ADD7F84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  <w:lang w:val="pl-PL"/>
        </w:rPr>
        <w:t xml:space="preserve">Castrillo, L. A., Griggs, M. H., &amp; Vandenberg, J. D. (2016). </w:t>
      </w:r>
      <w:r w:rsidRPr="008223F9">
        <w:rPr>
          <w:sz w:val="22"/>
        </w:rPr>
        <w:t xml:space="preserve">Competition between biological control fungi and fungal symbionts of ambrosia beetles </w:t>
      </w:r>
      <w:r w:rsidRPr="008223F9">
        <w:rPr>
          <w:i/>
          <w:sz w:val="22"/>
        </w:rPr>
        <w:t>Xylosandrus crassiusculus</w:t>
      </w:r>
      <w:r w:rsidRPr="008223F9">
        <w:rPr>
          <w:sz w:val="22"/>
        </w:rPr>
        <w:t xml:space="preserve"> and </w:t>
      </w:r>
      <w:r w:rsidRPr="008223F9">
        <w:rPr>
          <w:i/>
          <w:sz w:val="22"/>
        </w:rPr>
        <w:t>X. germanus</w:t>
      </w:r>
      <w:r w:rsidRPr="008223F9">
        <w:rPr>
          <w:sz w:val="22"/>
        </w:rPr>
        <w:t xml:space="preserve"> (Coleoptera: Curculionidae): Mycelial interactions and impact on beetle brood </w:t>
      </w:r>
      <w:r w:rsidRPr="008223F9">
        <w:rPr>
          <w:sz w:val="22"/>
        </w:rPr>
        <w:lastRenderedPageBreak/>
        <w:t xml:space="preserve">production. </w:t>
      </w:r>
      <w:r w:rsidRPr="008223F9">
        <w:rPr>
          <w:i/>
          <w:iCs/>
          <w:sz w:val="22"/>
        </w:rPr>
        <w:t>Biological Control</w:t>
      </w:r>
      <w:r w:rsidRPr="008223F9">
        <w:rPr>
          <w:sz w:val="22"/>
        </w:rPr>
        <w:t xml:space="preserve">, </w:t>
      </w:r>
      <w:r w:rsidRPr="008223F9">
        <w:rPr>
          <w:i/>
          <w:iCs/>
          <w:sz w:val="22"/>
        </w:rPr>
        <w:t>103</w:t>
      </w:r>
      <w:r w:rsidRPr="008223F9">
        <w:rPr>
          <w:sz w:val="22"/>
        </w:rPr>
        <w:t xml:space="preserve">, 138-146. </w:t>
      </w:r>
      <w:hyperlink r:id="rId36" w:history="1">
        <w:r w:rsidRPr="008223F9">
          <w:rPr>
            <w:rStyle w:val="Hipercze"/>
            <w:rFonts w:eastAsia="Times New Roman"/>
            <w:sz w:val="22"/>
          </w:rPr>
          <w:t>https://doi.org/10.1016/j.biocontrol.2016.09.005</w:t>
        </w:r>
      </w:hyperlink>
    </w:p>
    <w:p w14:paraId="5E71B6D1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</w:rPr>
        <w:t xml:space="preserve">Dhooria, M. S. (2009). </w:t>
      </w:r>
      <w:r w:rsidRPr="008223F9">
        <w:rPr>
          <w:iCs/>
          <w:sz w:val="22"/>
        </w:rPr>
        <w:t>Ane's encyclopedic dictionary of general &amp; applied entomology</w:t>
      </w:r>
      <w:r w:rsidRPr="008223F9">
        <w:rPr>
          <w:sz w:val="22"/>
        </w:rPr>
        <w:t xml:space="preserve">. </w:t>
      </w:r>
      <w:r w:rsidRPr="008223F9">
        <w:rPr>
          <w:i/>
          <w:sz w:val="22"/>
        </w:rPr>
        <w:t>Springer Science &amp; Business Media</w:t>
      </w:r>
      <w:r w:rsidRPr="008223F9">
        <w:rPr>
          <w:sz w:val="22"/>
        </w:rPr>
        <w:t>, 1-283.</w:t>
      </w:r>
    </w:p>
    <w:p w14:paraId="4B7F5993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</w:rPr>
        <w:t xml:space="preserve">Dodds, K. J., &amp; Miller, D. R. (2010). Test of nonhost angiosperm volatiles and verbenone to protect trap trees for </w:t>
      </w:r>
      <w:r w:rsidRPr="008223F9">
        <w:rPr>
          <w:i/>
          <w:sz w:val="22"/>
        </w:rPr>
        <w:t>Sirex noctilio</w:t>
      </w:r>
      <w:r w:rsidRPr="008223F9">
        <w:rPr>
          <w:sz w:val="22"/>
        </w:rPr>
        <w:t xml:space="preserve"> (Hymenoptera: Siricidae) from attacks by bark beetles (Coleoptera: Scolytidae) in the northeastern United States. </w:t>
      </w:r>
      <w:r w:rsidRPr="008223F9">
        <w:rPr>
          <w:i/>
          <w:iCs/>
          <w:sz w:val="22"/>
        </w:rPr>
        <w:t>Journal of Economic Entomology</w:t>
      </w:r>
      <w:r w:rsidRPr="008223F9">
        <w:rPr>
          <w:sz w:val="22"/>
        </w:rPr>
        <w:t xml:space="preserve">, </w:t>
      </w:r>
      <w:r w:rsidRPr="008223F9">
        <w:rPr>
          <w:i/>
          <w:iCs/>
          <w:sz w:val="22"/>
        </w:rPr>
        <w:t>103</w:t>
      </w:r>
      <w:r w:rsidRPr="008223F9">
        <w:rPr>
          <w:sz w:val="22"/>
        </w:rPr>
        <w:t xml:space="preserve">(6), 2094-2099. </w:t>
      </w:r>
      <w:hyperlink r:id="rId37" w:history="1">
        <w:r w:rsidRPr="008223F9">
          <w:rPr>
            <w:rStyle w:val="Hipercze"/>
            <w:rFonts w:eastAsia="Times New Roman"/>
            <w:sz w:val="22"/>
          </w:rPr>
          <w:t>https://doi.org/10.1603/EC10225</w:t>
        </w:r>
      </w:hyperlink>
    </w:p>
    <w:p w14:paraId="6F9C3A96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  <w:lang w:eastAsia="pl-PL"/>
        </w:rPr>
        <w:t xml:space="preserve">Doležal, P., Okrouhlík, J., &amp; Davídková, M. (2016). Fine fluorescent powder marking study of dispersal in the spruce bark beetle, </w:t>
      </w:r>
      <w:r w:rsidRPr="008223F9">
        <w:rPr>
          <w:i/>
          <w:sz w:val="22"/>
          <w:lang w:eastAsia="pl-PL"/>
        </w:rPr>
        <w:t>Ips typographus</w:t>
      </w:r>
      <w:r w:rsidRPr="008223F9">
        <w:rPr>
          <w:sz w:val="22"/>
          <w:lang w:eastAsia="pl-PL"/>
        </w:rPr>
        <w:t xml:space="preserve"> (Coleoptera: Scolytidae). In </w:t>
      </w:r>
      <w:r w:rsidRPr="008223F9">
        <w:rPr>
          <w:i/>
          <w:iCs/>
          <w:sz w:val="22"/>
          <w:lang w:eastAsia="pl-PL"/>
        </w:rPr>
        <w:t>European Journal of Entomology</w:t>
      </w:r>
      <w:r w:rsidRPr="008223F9">
        <w:rPr>
          <w:sz w:val="22"/>
          <w:lang w:eastAsia="pl-PL"/>
        </w:rPr>
        <w:t xml:space="preserve"> </w:t>
      </w:r>
      <w:r w:rsidRPr="008223F9">
        <w:rPr>
          <w:i/>
          <w:sz w:val="22"/>
          <w:lang w:eastAsia="pl-PL"/>
        </w:rPr>
        <w:t>113</w:t>
      </w:r>
      <w:r w:rsidRPr="008223F9">
        <w:rPr>
          <w:sz w:val="22"/>
          <w:lang w:eastAsia="pl-PL"/>
        </w:rPr>
        <w:t xml:space="preserve">(1), 1-8. </w:t>
      </w:r>
      <w:hyperlink r:id="rId38" w:history="1">
        <w:r w:rsidRPr="008223F9">
          <w:rPr>
            <w:rStyle w:val="Hipercze"/>
            <w:rFonts w:eastAsia="Times New Roman"/>
            <w:sz w:val="22"/>
            <w:lang w:eastAsia="pl-PL"/>
          </w:rPr>
          <w:t>https://doi.org/10.14411/eje.2016.001</w:t>
        </w:r>
      </w:hyperlink>
    </w:p>
    <w:p w14:paraId="578072B1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</w:rPr>
        <w:t xml:space="preserve">Doom, D. (1967). Notes on </w:t>
      </w:r>
      <w:r w:rsidRPr="008223F9">
        <w:rPr>
          <w:i/>
          <w:sz w:val="22"/>
        </w:rPr>
        <w:t>Gnathotrichus</w:t>
      </w:r>
      <w:r w:rsidRPr="008223F9">
        <w:rPr>
          <w:sz w:val="22"/>
        </w:rPr>
        <w:t xml:space="preserve"> </w:t>
      </w:r>
      <w:r w:rsidRPr="008223F9">
        <w:rPr>
          <w:i/>
          <w:sz w:val="22"/>
        </w:rPr>
        <w:t>materiarius</w:t>
      </w:r>
      <w:r w:rsidRPr="008223F9">
        <w:rPr>
          <w:sz w:val="22"/>
        </w:rPr>
        <w:t xml:space="preserve"> (Col. Scolytidae), a timber beetle new to the Netherlands. </w:t>
      </w:r>
      <w:r w:rsidRPr="008223F9">
        <w:rPr>
          <w:i/>
          <w:sz w:val="22"/>
        </w:rPr>
        <w:t>Entomol. Ber.</w:t>
      </w:r>
      <w:r w:rsidRPr="008223F9">
        <w:rPr>
          <w:sz w:val="22"/>
        </w:rPr>
        <w:t xml:space="preserve">, Amsterdam, </w:t>
      </w:r>
      <w:r w:rsidRPr="008223F9">
        <w:rPr>
          <w:i/>
          <w:sz w:val="22"/>
        </w:rPr>
        <w:t>27</w:t>
      </w:r>
      <w:r w:rsidRPr="008223F9">
        <w:rPr>
          <w:sz w:val="22"/>
        </w:rPr>
        <w:t>, 143-148.</w:t>
      </w:r>
    </w:p>
    <w:p w14:paraId="75BCE736" w14:textId="7EEAEBE9" w:rsidR="008223F9" w:rsidRPr="008223F9" w:rsidRDefault="008223F9" w:rsidP="00DD6645">
      <w:pPr>
        <w:pStyle w:val="Literatura"/>
        <w:spacing w:after="120" w:line="25" w:lineRule="atLeast"/>
        <w:ind w:left="426"/>
        <w:rPr>
          <w:rStyle w:val="fontstyle01"/>
          <w:rFonts w:eastAsia="Times New Roman"/>
          <w:sz w:val="22"/>
          <w:szCs w:val="24"/>
          <w:lang w:val="en-US"/>
        </w:rPr>
      </w:pPr>
      <w:r w:rsidRPr="008223F9">
        <w:rPr>
          <w:rStyle w:val="fontstyle01"/>
          <w:sz w:val="22"/>
          <w:szCs w:val="24"/>
          <w:lang w:val="en-US"/>
        </w:rPr>
        <w:t xml:space="preserve">Dufresne, J. L., Foujols, M. A. Denvil, S., Caubel, A., Marti, O., </w:t>
      </w:r>
      <w:r w:rsidR="00B90E1C">
        <w:rPr>
          <w:rStyle w:val="fontstyle01"/>
          <w:sz w:val="22"/>
          <w:szCs w:val="24"/>
          <w:lang w:val="en-US"/>
        </w:rPr>
        <w:t>..</w:t>
      </w:r>
      <w:r w:rsidRPr="008223F9">
        <w:rPr>
          <w:rStyle w:val="fontstyle01"/>
          <w:sz w:val="22"/>
          <w:szCs w:val="24"/>
          <w:lang w:val="en-US"/>
        </w:rPr>
        <w:t>., &amp; Vuichard N. (2012). Climate change projections using the</w:t>
      </w:r>
      <w:r w:rsidRPr="008223F9">
        <w:rPr>
          <w:sz w:val="22"/>
        </w:rPr>
        <w:t xml:space="preserve"> </w:t>
      </w:r>
      <w:r w:rsidRPr="008223F9">
        <w:rPr>
          <w:rStyle w:val="fontstyle01"/>
          <w:sz w:val="22"/>
          <w:szCs w:val="24"/>
          <w:lang w:val="en-US"/>
        </w:rPr>
        <w:t xml:space="preserve">IPSL-CM5 Earth System Model: From CMIP3 to CMIP5. </w:t>
      </w:r>
      <w:r w:rsidRPr="008223F9">
        <w:rPr>
          <w:rStyle w:val="fontstyle31"/>
          <w:i/>
          <w:sz w:val="22"/>
          <w:szCs w:val="24"/>
          <w:lang w:val="en-US"/>
        </w:rPr>
        <w:t>Climate</w:t>
      </w:r>
      <w:r w:rsidRPr="008223F9">
        <w:rPr>
          <w:i/>
          <w:sz w:val="22"/>
          <w:lang w:val="en-US"/>
        </w:rPr>
        <w:t xml:space="preserve"> </w:t>
      </w:r>
      <w:r w:rsidRPr="008223F9">
        <w:rPr>
          <w:rStyle w:val="fontstyle31"/>
          <w:i/>
          <w:sz w:val="22"/>
          <w:szCs w:val="24"/>
          <w:lang w:val="en-US"/>
        </w:rPr>
        <w:t>Dynamics</w:t>
      </w:r>
      <w:r w:rsidRPr="008223F9">
        <w:rPr>
          <w:rStyle w:val="fontstyle01"/>
          <w:sz w:val="22"/>
          <w:szCs w:val="24"/>
          <w:lang w:val="en-US"/>
        </w:rPr>
        <w:t xml:space="preserve">, </w:t>
      </w:r>
      <w:r w:rsidRPr="008223F9">
        <w:rPr>
          <w:rStyle w:val="fontstyle31"/>
          <w:i/>
          <w:sz w:val="22"/>
          <w:szCs w:val="24"/>
          <w:lang w:val="en-US"/>
        </w:rPr>
        <w:t>40</w:t>
      </w:r>
      <w:r w:rsidRPr="008223F9">
        <w:rPr>
          <w:rStyle w:val="fontstyle01"/>
          <w:sz w:val="22"/>
          <w:szCs w:val="24"/>
          <w:lang w:val="en-US"/>
        </w:rPr>
        <w:t>, 2123</w:t>
      </w:r>
      <w:r w:rsidRPr="008223F9">
        <w:rPr>
          <w:rStyle w:val="fontstyle41"/>
          <w:sz w:val="22"/>
          <w:szCs w:val="24"/>
          <w:lang w:val="en-US"/>
        </w:rPr>
        <w:t>-</w:t>
      </w:r>
      <w:r w:rsidRPr="008223F9">
        <w:rPr>
          <w:rStyle w:val="fontstyle01"/>
          <w:sz w:val="22"/>
          <w:szCs w:val="24"/>
          <w:lang w:val="en-US"/>
        </w:rPr>
        <w:t>2165.</w:t>
      </w:r>
    </w:p>
    <w:p w14:paraId="6AFEE692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rFonts w:eastAsia="Times New Roman"/>
          <w:sz w:val="22"/>
        </w:rPr>
      </w:pPr>
      <w:r w:rsidRPr="008223F9">
        <w:rPr>
          <w:sz w:val="22"/>
        </w:rPr>
        <w:t xml:space="preserve">Elith, J., Phillips, S. J., Hastie, T., Dudík, M., Chee, Y. E., &amp; Yates, C. J. (2011). </w:t>
      </w:r>
      <w:r w:rsidRPr="008223F9">
        <w:rPr>
          <w:sz w:val="22"/>
        </w:rPr>
        <w:br/>
        <w:t xml:space="preserve">A statistical explanation of MaxEnt for ecologists. </w:t>
      </w:r>
      <w:r w:rsidRPr="008223F9">
        <w:rPr>
          <w:i/>
          <w:iCs/>
          <w:sz w:val="22"/>
        </w:rPr>
        <w:t>Diversity and Distributions</w:t>
      </w:r>
      <w:r w:rsidRPr="008223F9">
        <w:rPr>
          <w:sz w:val="22"/>
        </w:rPr>
        <w:t xml:space="preserve">, </w:t>
      </w:r>
      <w:r w:rsidRPr="008223F9">
        <w:rPr>
          <w:i/>
          <w:iCs/>
          <w:sz w:val="22"/>
        </w:rPr>
        <w:t>17</w:t>
      </w:r>
      <w:r w:rsidRPr="008223F9">
        <w:rPr>
          <w:sz w:val="22"/>
        </w:rPr>
        <w:t>(1), 43-57.</w:t>
      </w:r>
    </w:p>
    <w:p w14:paraId="4FE054DE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</w:rPr>
        <w:t xml:space="preserve">Eyjolfsdottir, G. G. (1990). Fungi isolated from stained wood associated with bark beetle galleries in timber trees in New Zealand, Norway and Western Canada. Doctoral thesis at University of Manitoba Department of Botany Winnipeg, </w:t>
      </w:r>
      <w:r w:rsidRPr="008223F9">
        <w:rPr>
          <w:i/>
          <w:sz w:val="22"/>
        </w:rPr>
        <w:t>Manitoba</w:t>
      </w:r>
      <w:r w:rsidRPr="008223F9">
        <w:rPr>
          <w:sz w:val="22"/>
        </w:rPr>
        <w:t>, 1-380.</w:t>
      </w:r>
    </w:p>
    <w:p w14:paraId="6C249CCA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</w:rPr>
        <w:t xml:space="preserve">Faccoli, M. (1998). The North American </w:t>
      </w:r>
      <w:r w:rsidRPr="008223F9">
        <w:rPr>
          <w:i/>
          <w:sz w:val="22"/>
        </w:rPr>
        <w:t>Gnathotricus</w:t>
      </w:r>
      <w:r w:rsidRPr="008223F9">
        <w:rPr>
          <w:sz w:val="22"/>
        </w:rPr>
        <w:t xml:space="preserve"> </w:t>
      </w:r>
      <w:r w:rsidRPr="008223F9">
        <w:rPr>
          <w:i/>
          <w:sz w:val="22"/>
        </w:rPr>
        <w:t>materiarius</w:t>
      </w:r>
      <w:r w:rsidRPr="008223F9">
        <w:rPr>
          <w:sz w:val="22"/>
        </w:rPr>
        <w:t xml:space="preserve"> (Fitch) (Coleoptera Scolytidae): An ambrosia beetle new to Italy. </w:t>
      </w:r>
      <w:r w:rsidRPr="008223F9">
        <w:rPr>
          <w:i/>
          <w:sz w:val="22"/>
        </w:rPr>
        <w:t>Redia</w:t>
      </w:r>
      <w:r w:rsidRPr="008223F9">
        <w:rPr>
          <w:sz w:val="22"/>
        </w:rPr>
        <w:t xml:space="preserve">, </w:t>
      </w:r>
      <w:r w:rsidRPr="008223F9">
        <w:rPr>
          <w:i/>
          <w:sz w:val="22"/>
        </w:rPr>
        <w:t>81</w:t>
      </w:r>
      <w:r w:rsidRPr="008223F9">
        <w:rPr>
          <w:sz w:val="22"/>
        </w:rPr>
        <w:t>, 151-154.</w:t>
      </w:r>
    </w:p>
    <w:p w14:paraId="539FF0E9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</w:rPr>
        <w:t xml:space="preserve">Farrell, B. D., Sequeira, A. S., O'Meara, B. C., Normark, B. B., Chung, J. H., &amp; Jordal, B. H. (2001). The evolution of agriculture in beetles (Curculionidae: Scolytinae and Platypodinae). </w:t>
      </w:r>
      <w:r w:rsidRPr="008223F9">
        <w:rPr>
          <w:i/>
          <w:iCs/>
          <w:sz w:val="22"/>
        </w:rPr>
        <w:t>Evolution</w:t>
      </w:r>
      <w:r w:rsidRPr="008223F9">
        <w:rPr>
          <w:sz w:val="22"/>
        </w:rPr>
        <w:t>,</w:t>
      </w:r>
      <w:r w:rsidRPr="008223F9">
        <w:rPr>
          <w:i/>
          <w:sz w:val="22"/>
        </w:rPr>
        <w:t xml:space="preserve"> </w:t>
      </w:r>
      <w:r w:rsidRPr="008223F9">
        <w:rPr>
          <w:i/>
          <w:iCs/>
          <w:sz w:val="22"/>
        </w:rPr>
        <w:t>55</w:t>
      </w:r>
      <w:r w:rsidRPr="008223F9">
        <w:rPr>
          <w:sz w:val="22"/>
        </w:rPr>
        <w:t xml:space="preserve">(10), 2011-2027. </w:t>
      </w:r>
    </w:p>
    <w:p w14:paraId="39E9FA7A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</w:rPr>
        <w:t xml:space="preserve">Fick, S. E., &amp; Hijmans, R. J. (2017). WorldClim 2: new 1-km spatial resolution climate surfaces for global land areas. </w:t>
      </w:r>
      <w:r w:rsidRPr="008223F9">
        <w:rPr>
          <w:i/>
          <w:sz w:val="22"/>
        </w:rPr>
        <w:t>International Journal of Climatology</w:t>
      </w:r>
      <w:r w:rsidRPr="008223F9">
        <w:rPr>
          <w:sz w:val="22"/>
        </w:rPr>
        <w:t xml:space="preserve">, </w:t>
      </w:r>
      <w:r w:rsidRPr="008223F9">
        <w:rPr>
          <w:i/>
          <w:sz w:val="22"/>
        </w:rPr>
        <w:t>37</w:t>
      </w:r>
      <w:r w:rsidRPr="008223F9">
        <w:rPr>
          <w:sz w:val="22"/>
        </w:rPr>
        <w:t>(12), 4302-4315.</w:t>
      </w:r>
    </w:p>
    <w:p w14:paraId="603B005F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rStyle w:val="Hipercze"/>
          <w:sz w:val="22"/>
          <w:lang w:val="pl-PL"/>
        </w:rPr>
      </w:pPr>
      <w:r w:rsidRPr="008223F9">
        <w:rPr>
          <w:rStyle w:val="Hipercze"/>
          <w:sz w:val="22"/>
        </w:rPr>
        <w:t xml:space="preserve">Francke-Grosmann, H. (1967). </w:t>
      </w:r>
      <w:r w:rsidRPr="008223F9">
        <w:rPr>
          <w:rStyle w:val="Uwydatnienie"/>
          <w:sz w:val="22"/>
          <w:lang w:val="en-US"/>
        </w:rPr>
        <w:t>Ectosymbiosis</w:t>
      </w:r>
      <w:r w:rsidRPr="008223F9">
        <w:rPr>
          <w:rStyle w:val="st"/>
          <w:i/>
          <w:sz w:val="22"/>
          <w:lang w:val="en-US"/>
        </w:rPr>
        <w:t xml:space="preserve"> </w:t>
      </w:r>
      <w:r w:rsidRPr="008223F9">
        <w:rPr>
          <w:rStyle w:val="st"/>
          <w:sz w:val="22"/>
          <w:lang w:val="en-US"/>
        </w:rPr>
        <w:t>in</w:t>
      </w:r>
      <w:r w:rsidRPr="008223F9">
        <w:rPr>
          <w:rStyle w:val="st"/>
          <w:i/>
          <w:sz w:val="22"/>
          <w:lang w:val="en-US"/>
        </w:rPr>
        <w:t xml:space="preserve"> </w:t>
      </w:r>
      <w:r w:rsidRPr="008223F9">
        <w:rPr>
          <w:rStyle w:val="Uwydatnienie"/>
          <w:sz w:val="22"/>
          <w:lang w:val="en-US"/>
        </w:rPr>
        <w:t>wood</w:t>
      </w:r>
      <w:r w:rsidRPr="008223F9">
        <w:rPr>
          <w:rStyle w:val="st"/>
          <w:i/>
          <w:sz w:val="22"/>
          <w:lang w:val="en-US"/>
        </w:rPr>
        <w:t>-</w:t>
      </w:r>
      <w:r w:rsidRPr="008223F9">
        <w:rPr>
          <w:rStyle w:val="Uwydatnienie"/>
          <w:sz w:val="22"/>
          <w:lang w:val="en-US"/>
        </w:rPr>
        <w:t>inhabiting insects</w:t>
      </w:r>
      <w:r w:rsidRPr="008223F9">
        <w:rPr>
          <w:rStyle w:val="st"/>
          <w:i/>
          <w:sz w:val="22"/>
          <w:lang w:val="en-US"/>
        </w:rPr>
        <w:t>.</w:t>
      </w:r>
      <w:r w:rsidRPr="008223F9">
        <w:rPr>
          <w:rStyle w:val="st"/>
          <w:sz w:val="22"/>
          <w:lang w:val="en-US"/>
        </w:rPr>
        <w:t xml:space="preserve"> In: Henry S. M. (Ed.), Symbiosis, Vol. 2 – </w:t>
      </w:r>
      <w:r w:rsidRPr="008223F9">
        <w:rPr>
          <w:rStyle w:val="Uwydatnienie"/>
          <w:sz w:val="22"/>
          <w:lang w:val="en-US"/>
        </w:rPr>
        <w:t>Associations</w:t>
      </w:r>
      <w:r w:rsidRPr="008223F9">
        <w:rPr>
          <w:rStyle w:val="st"/>
          <w:i/>
          <w:sz w:val="22"/>
          <w:lang w:val="en-US"/>
        </w:rPr>
        <w:t xml:space="preserve"> </w:t>
      </w:r>
      <w:r w:rsidRPr="008223F9">
        <w:rPr>
          <w:rStyle w:val="st"/>
          <w:sz w:val="22"/>
          <w:lang w:val="en-US"/>
        </w:rPr>
        <w:t xml:space="preserve">of </w:t>
      </w:r>
      <w:r w:rsidRPr="008223F9">
        <w:rPr>
          <w:rStyle w:val="Uwydatnienie"/>
          <w:sz w:val="22"/>
          <w:lang w:val="en-US"/>
        </w:rPr>
        <w:t>Invertebrates</w:t>
      </w:r>
      <w:r w:rsidRPr="008223F9">
        <w:rPr>
          <w:rStyle w:val="st"/>
          <w:sz w:val="22"/>
          <w:lang w:val="en-US"/>
        </w:rPr>
        <w:t xml:space="preserve">, </w:t>
      </w:r>
      <w:r w:rsidRPr="008223F9">
        <w:rPr>
          <w:rStyle w:val="Uwydatnienie"/>
          <w:sz w:val="22"/>
          <w:lang w:val="en-US"/>
        </w:rPr>
        <w:t>Birds</w:t>
      </w:r>
      <w:r w:rsidRPr="008223F9">
        <w:rPr>
          <w:rStyle w:val="st"/>
          <w:i/>
          <w:sz w:val="22"/>
          <w:lang w:val="en-US"/>
        </w:rPr>
        <w:t xml:space="preserve">, </w:t>
      </w:r>
      <w:r w:rsidRPr="008223F9">
        <w:rPr>
          <w:rStyle w:val="Uwydatnienie"/>
          <w:sz w:val="22"/>
          <w:lang w:val="en-US"/>
        </w:rPr>
        <w:t>Ruminants</w:t>
      </w:r>
      <w:r w:rsidRPr="008223F9">
        <w:rPr>
          <w:rStyle w:val="st"/>
          <w:i/>
          <w:sz w:val="22"/>
          <w:lang w:val="en-US"/>
        </w:rPr>
        <w:t xml:space="preserve"> </w:t>
      </w:r>
      <w:r w:rsidRPr="008223F9">
        <w:rPr>
          <w:rStyle w:val="st"/>
          <w:sz w:val="22"/>
          <w:lang w:val="en-US"/>
        </w:rPr>
        <w:t>and</w:t>
      </w:r>
      <w:r w:rsidRPr="008223F9">
        <w:rPr>
          <w:rStyle w:val="st"/>
          <w:i/>
          <w:sz w:val="22"/>
          <w:lang w:val="en-US"/>
        </w:rPr>
        <w:t xml:space="preserve"> </w:t>
      </w:r>
      <w:r w:rsidRPr="008223F9">
        <w:rPr>
          <w:rStyle w:val="Uwydatnienie"/>
          <w:sz w:val="22"/>
          <w:lang w:val="en-US"/>
        </w:rPr>
        <w:t>Other Biota</w:t>
      </w:r>
      <w:r w:rsidRPr="008223F9">
        <w:rPr>
          <w:rStyle w:val="st"/>
          <w:sz w:val="22"/>
          <w:lang w:val="en-US"/>
        </w:rPr>
        <w:t xml:space="preserve">. </w:t>
      </w:r>
      <w:r w:rsidRPr="008223F9">
        <w:rPr>
          <w:rStyle w:val="Uwydatnienie"/>
          <w:sz w:val="22"/>
          <w:lang w:val="pl-PL"/>
        </w:rPr>
        <w:t>141-205</w:t>
      </w:r>
      <w:r w:rsidRPr="008223F9">
        <w:rPr>
          <w:rStyle w:val="st"/>
          <w:sz w:val="22"/>
          <w:lang w:val="pl-PL"/>
        </w:rPr>
        <w:t>.</w:t>
      </w:r>
    </w:p>
    <w:p w14:paraId="528A257C" w14:textId="25291812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  <w:lang w:val="pl-PL"/>
        </w:rPr>
        <w:t xml:space="preserve">Galko, J., Dzurenko, M., Ranger, C. M., Kulfan, J., Kula, E., </w:t>
      </w:r>
      <w:r w:rsidR="00F37B8F">
        <w:rPr>
          <w:sz w:val="22"/>
          <w:lang w:val="pl-PL"/>
        </w:rPr>
        <w:t>...,</w:t>
      </w:r>
      <w:r w:rsidRPr="008223F9">
        <w:rPr>
          <w:sz w:val="22"/>
          <w:lang w:val="pl-PL"/>
        </w:rPr>
        <w:t xml:space="preserve"> &amp; Zach, P. (2018). </w:t>
      </w:r>
      <w:r w:rsidRPr="008223F9">
        <w:rPr>
          <w:sz w:val="22"/>
        </w:rPr>
        <w:t xml:space="preserve">Distribution, habitat preference, and management of the invasive ambrosia beetle </w:t>
      </w:r>
      <w:r w:rsidRPr="008223F9">
        <w:rPr>
          <w:i/>
          <w:sz w:val="22"/>
        </w:rPr>
        <w:t>Xylosandrus germanus</w:t>
      </w:r>
      <w:r w:rsidRPr="008223F9">
        <w:rPr>
          <w:sz w:val="22"/>
        </w:rPr>
        <w:t xml:space="preserve"> (Coleoptera: Curculionidae, Scolytinae) in European forests with an emphasis on the West Carpathians. </w:t>
      </w:r>
      <w:r w:rsidRPr="008223F9">
        <w:rPr>
          <w:i/>
          <w:iCs/>
          <w:sz w:val="22"/>
        </w:rPr>
        <w:t>Forests</w:t>
      </w:r>
      <w:r w:rsidRPr="008223F9">
        <w:rPr>
          <w:sz w:val="22"/>
        </w:rPr>
        <w:t xml:space="preserve">, </w:t>
      </w:r>
      <w:r w:rsidRPr="008223F9">
        <w:rPr>
          <w:i/>
          <w:iCs/>
          <w:sz w:val="22"/>
        </w:rPr>
        <w:t>10</w:t>
      </w:r>
      <w:r w:rsidRPr="008223F9">
        <w:rPr>
          <w:sz w:val="22"/>
        </w:rPr>
        <w:t xml:space="preserve">(1). </w:t>
      </w:r>
      <w:hyperlink r:id="rId39" w:history="1">
        <w:r w:rsidRPr="008223F9">
          <w:rPr>
            <w:rStyle w:val="Hipercze"/>
            <w:sz w:val="22"/>
          </w:rPr>
          <w:t>https://doi.org/10.3390/f1001001</w:t>
        </w:r>
      </w:hyperlink>
    </w:p>
    <w:p w14:paraId="18CCF23F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</w:rPr>
        <w:t xml:space="preserve">Gardes, M., &amp; Bruns, T. D. (1993). ITS primers with enhanced specificity for basidiomycetes‐application to the identification of mycorrhizae and rusts. </w:t>
      </w:r>
      <w:r w:rsidRPr="008223F9">
        <w:rPr>
          <w:i/>
          <w:iCs/>
          <w:sz w:val="22"/>
        </w:rPr>
        <w:t>Molecular Ecology</w:t>
      </w:r>
      <w:r w:rsidRPr="008223F9">
        <w:rPr>
          <w:sz w:val="22"/>
        </w:rPr>
        <w:t xml:space="preserve">, </w:t>
      </w:r>
      <w:r w:rsidRPr="008223F9">
        <w:rPr>
          <w:i/>
          <w:iCs/>
          <w:sz w:val="22"/>
        </w:rPr>
        <w:t>2</w:t>
      </w:r>
      <w:r w:rsidRPr="008223F9">
        <w:rPr>
          <w:sz w:val="22"/>
        </w:rPr>
        <w:t xml:space="preserve">(2), 113-118. </w:t>
      </w:r>
    </w:p>
    <w:p w14:paraId="09761975" w14:textId="612E50D8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</w:rPr>
        <w:t xml:space="preserve">Giorgetta, M. A., Jungclaus, J., Reick, C. H., Legutke, S., Bader, J., </w:t>
      </w:r>
      <w:r w:rsidR="00F37B8F">
        <w:rPr>
          <w:sz w:val="22"/>
        </w:rPr>
        <w:t>..., &amp;</w:t>
      </w:r>
      <w:r w:rsidRPr="008223F9">
        <w:rPr>
          <w:sz w:val="22"/>
        </w:rPr>
        <w:t xml:space="preserve"> Stevens, B. (2013). Climate and carbon cycle changes from 1850 to 2100 in MPI-ESM simulations for the Coupled Model Intercomparison Project phase 5. </w:t>
      </w:r>
      <w:r w:rsidRPr="008223F9">
        <w:rPr>
          <w:i/>
          <w:iCs/>
          <w:sz w:val="22"/>
        </w:rPr>
        <w:t>Journal of Advances in Modeling Earth Systems</w:t>
      </w:r>
      <w:r w:rsidRPr="008223F9">
        <w:rPr>
          <w:sz w:val="22"/>
        </w:rPr>
        <w:t xml:space="preserve">, </w:t>
      </w:r>
      <w:r w:rsidRPr="008223F9">
        <w:rPr>
          <w:i/>
          <w:iCs/>
          <w:sz w:val="22"/>
        </w:rPr>
        <w:t>5</w:t>
      </w:r>
      <w:r w:rsidRPr="008223F9">
        <w:rPr>
          <w:sz w:val="22"/>
        </w:rPr>
        <w:t xml:space="preserve">(3), 572-597. </w:t>
      </w:r>
      <w:hyperlink r:id="rId40" w:history="1">
        <w:r w:rsidRPr="008223F9">
          <w:rPr>
            <w:rStyle w:val="Hipercze"/>
            <w:rFonts w:eastAsia="Times New Roman"/>
            <w:sz w:val="22"/>
          </w:rPr>
          <w:t>https://doi.org/10.1002/jame.20038</w:t>
        </w:r>
      </w:hyperlink>
    </w:p>
    <w:p w14:paraId="12BB4452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</w:rPr>
        <w:t xml:space="preserve">Goberville, E., Beaugrand, G., Hautekèete, N. C., Piquot, Y., &amp; Luczak, C. (2015). Uncertainties in the projection of species distributions related to general circulation models. </w:t>
      </w:r>
      <w:r w:rsidRPr="008223F9">
        <w:rPr>
          <w:i/>
          <w:iCs/>
          <w:sz w:val="22"/>
        </w:rPr>
        <w:t>Ecology and Evolution</w:t>
      </w:r>
      <w:r w:rsidRPr="008223F9">
        <w:rPr>
          <w:sz w:val="22"/>
        </w:rPr>
        <w:t xml:space="preserve">, </w:t>
      </w:r>
      <w:r w:rsidRPr="008223F9">
        <w:rPr>
          <w:i/>
          <w:iCs/>
          <w:sz w:val="22"/>
        </w:rPr>
        <w:t>5</w:t>
      </w:r>
      <w:r w:rsidRPr="008223F9">
        <w:rPr>
          <w:sz w:val="22"/>
        </w:rPr>
        <w:t>(5), 1100-1116.</w:t>
      </w:r>
    </w:p>
    <w:p w14:paraId="3538B4B6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rStyle w:val="Hipercze"/>
          <w:sz w:val="22"/>
        </w:rPr>
      </w:pPr>
      <w:r w:rsidRPr="008223F9">
        <w:rPr>
          <w:rStyle w:val="Hipercze"/>
          <w:sz w:val="22"/>
        </w:rPr>
        <w:lastRenderedPageBreak/>
        <w:t xml:space="preserve">Grebennikov, V. V., &amp; Leschen, R. A. (2010). External exoskeletal cavities in Coleoptera and their possible mycangial functions. </w:t>
      </w:r>
      <w:r w:rsidRPr="008223F9">
        <w:rPr>
          <w:rStyle w:val="Hipercze"/>
          <w:i/>
          <w:sz w:val="22"/>
        </w:rPr>
        <w:t>Entomological Science</w:t>
      </w:r>
      <w:r w:rsidRPr="008223F9">
        <w:rPr>
          <w:rStyle w:val="Hipercze"/>
          <w:sz w:val="22"/>
        </w:rPr>
        <w:t xml:space="preserve">, </w:t>
      </w:r>
      <w:r w:rsidRPr="008223F9">
        <w:rPr>
          <w:rStyle w:val="Hipercze"/>
          <w:i/>
          <w:sz w:val="22"/>
        </w:rPr>
        <w:t>13</w:t>
      </w:r>
      <w:r w:rsidRPr="008223F9">
        <w:rPr>
          <w:rStyle w:val="Hipercze"/>
          <w:sz w:val="22"/>
        </w:rPr>
        <w:t>(1), 81-98.</w:t>
      </w:r>
    </w:p>
    <w:p w14:paraId="5B79896D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</w:rPr>
        <w:t xml:space="preserve">Haanstad, J. O. &amp; Norris, D. M. (1985) Microbial symbionts of the ambrosia beetle </w:t>
      </w:r>
      <w:r w:rsidRPr="008223F9">
        <w:rPr>
          <w:i/>
          <w:sz w:val="22"/>
        </w:rPr>
        <w:t>Xyloterinus politus</w:t>
      </w:r>
      <w:r w:rsidRPr="008223F9">
        <w:rPr>
          <w:sz w:val="22"/>
        </w:rPr>
        <w:t xml:space="preserve">. </w:t>
      </w:r>
      <w:r w:rsidRPr="008223F9">
        <w:rPr>
          <w:i/>
          <w:sz w:val="22"/>
        </w:rPr>
        <w:t>Microbial Ecology</w:t>
      </w:r>
      <w:r w:rsidRPr="008223F9">
        <w:rPr>
          <w:sz w:val="22"/>
        </w:rPr>
        <w:t xml:space="preserve">, </w:t>
      </w:r>
      <w:r w:rsidRPr="008223F9">
        <w:rPr>
          <w:i/>
          <w:sz w:val="22"/>
        </w:rPr>
        <w:t>11</w:t>
      </w:r>
      <w:r w:rsidRPr="008223F9">
        <w:rPr>
          <w:sz w:val="22"/>
        </w:rPr>
        <w:t xml:space="preserve">, 267-276. </w:t>
      </w:r>
      <w:hyperlink r:id="rId41" w:history="1">
        <w:r w:rsidRPr="008223F9">
          <w:rPr>
            <w:rStyle w:val="Hipercze"/>
            <w:sz w:val="22"/>
          </w:rPr>
          <w:t>https://doi:10.1007/BF02010605</w:t>
        </w:r>
      </w:hyperlink>
    </w:p>
    <w:p w14:paraId="6099F63C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</w:rPr>
        <w:t xml:space="preserve">Hausner, G., Reid, J., &amp; Klassen, G. R. (2000). On the phylogeny of members of </w:t>
      </w:r>
      <w:r w:rsidRPr="008223F9">
        <w:rPr>
          <w:i/>
          <w:sz w:val="22"/>
        </w:rPr>
        <w:t>Ceratocystis</w:t>
      </w:r>
      <w:r w:rsidRPr="008223F9">
        <w:rPr>
          <w:sz w:val="22"/>
        </w:rPr>
        <w:t xml:space="preserve"> s.s. and </w:t>
      </w:r>
      <w:r w:rsidRPr="008223F9">
        <w:rPr>
          <w:i/>
          <w:sz w:val="22"/>
        </w:rPr>
        <w:t>Ophiostoma</w:t>
      </w:r>
      <w:r w:rsidRPr="008223F9">
        <w:rPr>
          <w:sz w:val="22"/>
        </w:rPr>
        <w:t xml:space="preserve"> that possess different anamorphic states, with emphasis on the anamorph genus </w:t>
      </w:r>
      <w:r w:rsidRPr="008223F9">
        <w:rPr>
          <w:i/>
          <w:sz w:val="22"/>
        </w:rPr>
        <w:t>Leptographium</w:t>
      </w:r>
      <w:r w:rsidRPr="008223F9">
        <w:rPr>
          <w:sz w:val="22"/>
        </w:rPr>
        <w:t xml:space="preserve">, based on partial ribosomal DNA sequences. </w:t>
      </w:r>
      <w:r w:rsidRPr="008223F9">
        <w:rPr>
          <w:i/>
          <w:iCs/>
          <w:sz w:val="22"/>
        </w:rPr>
        <w:t>Canadian Journal of Botany</w:t>
      </w:r>
      <w:r w:rsidRPr="008223F9">
        <w:rPr>
          <w:sz w:val="22"/>
        </w:rPr>
        <w:t xml:space="preserve">, </w:t>
      </w:r>
      <w:r w:rsidRPr="008223F9">
        <w:rPr>
          <w:i/>
          <w:iCs/>
          <w:sz w:val="22"/>
        </w:rPr>
        <w:t>78</w:t>
      </w:r>
      <w:r w:rsidRPr="008223F9">
        <w:rPr>
          <w:sz w:val="22"/>
        </w:rPr>
        <w:t>(7), 903-916.</w:t>
      </w:r>
    </w:p>
    <w:p w14:paraId="0D883B42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</w:rPr>
        <w:t>Hijmans, R. J., Cameron, S. E., Parra, J. L., Jones, P. G., &amp; Jarvis, A. (2005). Very high resolution interpolated climate surfaces for global land areas.</w:t>
      </w:r>
      <w:r w:rsidRPr="008223F9">
        <w:rPr>
          <w:i/>
          <w:sz w:val="22"/>
        </w:rPr>
        <w:t xml:space="preserve"> </w:t>
      </w:r>
      <w:r w:rsidRPr="008223F9">
        <w:rPr>
          <w:i/>
          <w:iCs/>
          <w:sz w:val="22"/>
        </w:rPr>
        <w:t>International Journal of Climatology: A Journal of the Royal Meteorological Society</w:t>
      </w:r>
      <w:r w:rsidRPr="008223F9">
        <w:rPr>
          <w:sz w:val="22"/>
        </w:rPr>
        <w:t xml:space="preserve">, </w:t>
      </w:r>
      <w:r w:rsidRPr="008223F9">
        <w:rPr>
          <w:i/>
          <w:iCs/>
          <w:sz w:val="22"/>
        </w:rPr>
        <w:t>25</w:t>
      </w:r>
      <w:r w:rsidRPr="008223F9">
        <w:rPr>
          <w:sz w:val="22"/>
        </w:rPr>
        <w:t>(15), 1965-1978.</w:t>
      </w:r>
    </w:p>
    <w:p w14:paraId="3E561630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</w:rPr>
        <w:t xml:space="preserve">Hirschheydt, J. von (1992). Der amerikanische Nutzholz-borkenkäfer </w:t>
      </w:r>
      <w:r w:rsidRPr="008223F9">
        <w:rPr>
          <w:i/>
          <w:sz w:val="22"/>
        </w:rPr>
        <w:t xml:space="preserve">Gnathotrichus materiarius </w:t>
      </w:r>
      <w:r w:rsidRPr="008223F9">
        <w:rPr>
          <w:sz w:val="22"/>
        </w:rPr>
        <w:t xml:space="preserve">(Fitch) hat die Schweiz erreicht. </w:t>
      </w:r>
      <w:r w:rsidRPr="008223F9">
        <w:rPr>
          <w:i/>
          <w:sz w:val="22"/>
        </w:rPr>
        <w:t>Mitteilungen der Schweizerischen. Entomol</w:t>
      </w:r>
      <w:r w:rsidRPr="008223F9">
        <w:rPr>
          <w:sz w:val="22"/>
        </w:rPr>
        <w:t xml:space="preserve">. </w:t>
      </w:r>
      <w:r w:rsidRPr="008223F9">
        <w:rPr>
          <w:i/>
          <w:sz w:val="22"/>
        </w:rPr>
        <w:t>Gesellsch</w:t>
      </w:r>
      <w:r w:rsidRPr="008223F9">
        <w:rPr>
          <w:sz w:val="22"/>
        </w:rPr>
        <w:t xml:space="preserve">., </w:t>
      </w:r>
      <w:r w:rsidRPr="008223F9">
        <w:rPr>
          <w:i/>
          <w:sz w:val="22"/>
        </w:rPr>
        <w:t>65</w:t>
      </w:r>
      <w:r w:rsidRPr="008223F9">
        <w:rPr>
          <w:sz w:val="22"/>
        </w:rPr>
        <w:t>, 33-37.</w:t>
      </w:r>
    </w:p>
    <w:p w14:paraId="079E06A8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  <w:lang w:eastAsia="pl-PL"/>
        </w:rPr>
      </w:pPr>
      <w:r w:rsidRPr="008223F9">
        <w:rPr>
          <w:sz w:val="22"/>
        </w:rPr>
        <w:t xml:space="preserve">Hsiau, P. T. W., &amp; Harrington, T. C. (2003). Phylogenetics and adaptations of basidiomycetous fungi fed upon by bark beetles (Coleoptera: Scolytidae). </w:t>
      </w:r>
      <w:r w:rsidRPr="008223F9">
        <w:rPr>
          <w:i/>
          <w:iCs/>
          <w:sz w:val="22"/>
        </w:rPr>
        <w:t>Symbiosis</w:t>
      </w:r>
      <w:r w:rsidRPr="008223F9">
        <w:rPr>
          <w:sz w:val="22"/>
        </w:rPr>
        <w:t xml:space="preserve">, </w:t>
      </w:r>
      <w:r w:rsidRPr="008223F9">
        <w:rPr>
          <w:i/>
          <w:iCs/>
          <w:sz w:val="22"/>
        </w:rPr>
        <w:t>34</w:t>
      </w:r>
      <w:r w:rsidRPr="008223F9">
        <w:rPr>
          <w:sz w:val="22"/>
        </w:rPr>
        <w:t>(2), 111-131.</w:t>
      </w:r>
    </w:p>
    <w:p w14:paraId="54721EFE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</w:rPr>
        <w:t xml:space="preserve">Hulrc, J., Atkinson, T. H., Cognato, A. I., Jordal, B. H. &amp; McKenna, D. D. (2015). Morphology, Taxonomy, and Phylogenetics of Bark Beetles. In: Vega, F. E. &amp; Hofstetter, R. W. (eds.) Bark Beetles Biology and Ecology of Native and Invasive Species. </w:t>
      </w:r>
      <w:r w:rsidRPr="008223F9">
        <w:rPr>
          <w:i/>
          <w:sz w:val="22"/>
        </w:rPr>
        <w:t>Elsevier</w:t>
      </w:r>
      <w:r w:rsidRPr="008223F9">
        <w:rPr>
          <w:sz w:val="22"/>
        </w:rPr>
        <w:t>, 41-84.</w:t>
      </w:r>
    </w:p>
    <w:p w14:paraId="391BC673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rStyle w:val="fontstyle01"/>
          <w:rFonts w:eastAsia="Times New Roman"/>
          <w:sz w:val="22"/>
          <w:szCs w:val="24"/>
          <w:lang w:val="en-US"/>
        </w:rPr>
      </w:pPr>
      <w:r w:rsidRPr="008223F9">
        <w:rPr>
          <w:rStyle w:val="fontstyle01"/>
          <w:sz w:val="22"/>
          <w:szCs w:val="24"/>
          <w:lang w:val="en-US"/>
        </w:rPr>
        <w:t xml:space="preserve">Hutchinson, G. E. (1957). Concluding Remarks. </w:t>
      </w:r>
      <w:r w:rsidRPr="008223F9">
        <w:rPr>
          <w:rStyle w:val="fontstyle01"/>
          <w:i/>
          <w:sz w:val="22"/>
          <w:szCs w:val="24"/>
          <w:lang w:val="en-US"/>
        </w:rPr>
        <w:t>Cold Spring Harbor Symposia on Quantitative Biology</w:t>
      </w:r>
      <w:r w:rsidRPr="008223F9">
        <w:rPr>
          <w:rStyle w:val="fontstyle01"/>
          <w:sz w:val="22"/>
          <w:szCs w:val="24"/>
          <w:lang w:val="en-US"/>
        </w:rPr>
        <w:t xml:space="preserve">, </w:t>
      </w:r>
      <w:r w:rsidRPr="008223F9">
        <w:rPr>
          <w:rStyle w:val="fontstyle01"/>
          <w:i/>
          <w:sz w:val="22"/>
          <w:szCs w:val="24"/>
          <w:lang w:val="en-US"/>
        </w:rPr>
        <w:t>22</w:t>
      </w:r>
      <w:r w:rsidRPr="008223F9">
        <w:rPr>
          <w:rStyle w:val="fontstyle01"/>
          <w:sz w:val="22"/>
          <w:szCs w:val="24"/>
          <w:lang w:val="en-US"/>
        </w:rPr>
        <w:t>, 415-442.</w:t>
      </w:r>
    </w:p>
    <w:p w14:paraId="7998EAE3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  <w:lang w:eastAsia="pl-PL"/>
        </w:rPr>
        <w:t xml:space="preserve">Inácio, M. L., Henriques, J., &amp; Sousa, E. (2010). Mycobiota associated with </w:t>
      </w:r>
      <w:r w:rsidRPr="008223F9">
        <w:rPr>
          <w:i/>
          <w:sz w:val="22"/>
          <w:lang w:eastAsia="pl-PL"/>
        </w:rPr>
        <w:t>Platypus cylindrus</w:t>
      </w:r>
      <w:r w:rsidRPr="008223F9">
        <w:rPr>
          <w:sz w:val="22"/>
          <w:lang w:eastAsia="pl-PL"/>
        </w:rPr>
        <w:t xml:space="preserve"> Fab. (Coleoptera: Platypodidae) on cork oak in Portugal. </w:t>
      </w:r>
      <w:r w:rsidRPr="008223F9">
        <w:rPr>
          <w:iCs/>
          <w:sz w:val="22"/>
          <w:lang w:eastAsia="pl-PL"/>
        </w:rPr>
        <w:t>Integrated Protection in Oak Forests</w:t>
      </w:r>
      <w:r w:rsidRPr="008223F9">
        <w:rPr>
          <w:sz w:val="22"/>
          <w:lang w:eastAsia="pl-PL"/>
        </w:rPr>
        <w:t xml:space="preserve">, </w:t>
      </w:r>
      <w:r w:rsidRPr="008223F9">
        <w:rPr>
          <w:i/>
          <w:sz w:val="22"/>
        </w:rPr>
        <w:t>IOBC Bulletin</w:t>
      </w:r>
      <w:r w:rsidRPr="008223F9">
        <w:rPr>
          <w:sz w:val="22"/>
        </w:rPr>
        <w:t>,</w:t>
      </w:r>
      <w:r w:rsidRPr="008223F9">
        <w:rPr>
          <w:i/>
          <w:iCs/>
          <w:sz w:val="22"/>
          <w:lang w:eastAsia="pl-PL"/>
        </w:rPr>
        <w:t xml:space="preserve"> 57</w:t>
      </w:r>
      <w:r w:rsidRPr="008223F9">
        <w:rPr>
          <w:sz w:val="22"/>
          <w:lang w:eastAsia="pl-PL"/>
        </w:rPr>
        <w:t>, 87-95.</w:t>
      </w:r>
    </w:p>
    <w:p w14:paraId="7A7800BF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</w:rPr>
        <w:t xml:space="preserve">Inward, D. J. (2019). Three new species of ambrosia beetles established in Great Britain illustrate unresolved risks from imported wood. </w:t>
      </w:r>
      <w:r w:rsidRPr="008223F9">
        <w:rPr>
          <w:i/>
          <w:iCs/>
          <w:sz w:val="22"/>
        </w:rPr>
        <w:t>Journal of Pest Science</w:t>
      </w:r>
      <w:r w:rsidRPr="008223F9">
        <w:rPr>
          <w:sz w:val="22"/>
        </w:rPr>
        <w:t xml:space="preserve">, </w:t>
      </w:r>
      <w:r w:rsidRPr="008223F9">
        <w:rPr>
          <w:i/>
          <w:iCs/>
          <w:sz w:val="22"/>
        </w:rPr>
        <w:t>93</w:t>
      </w:r>
      <w:r w:rsidRPr="008223F9">
        <w:rPr>
          <w:sz w:val="22"/>
        </w:rPr>
        <w:t xml:space="preserve">(1), 117-126. </w:t>
      </w:r>
      <w:hyperlink r:id="rId42" w:history="1">
        <w:r w:rsidRPr="008223F9">
          <w:rPr>
            <w:rStyle w:val="Hipercze"/>
            <w:sz w:val="22"/>
          </w:rPr>
          <w:t>https://doi.org/10.1007/s10340-019-01137-1</w:t>
        </w:r>
      </w:hyperlink>
    </w:p>
    <w:p w14:paraId="68C18A02" w14:textId="3978ABA2" w:rsidR="008223F9" w:rsidRPr="008223F9" w:rsidRDefault="008223F9" w:rsidP="00DD6645">
      <w:pPr>
        <w:pStyle w:val="Literatura"/>
        <w:spacing w:after="120" w:line="25" w:lineRule="atLeast"/>
        <w:ind w:left="426"/>
        <w:rPr>
          <w:rStyle w:val="Hipercze"/>
          <w:color w:val="000000"/>
          <w:sz w:val="22"/>
        </w:rPr>
      </w:pPr>
      <w:r w:rsidRPr="008223F9">
        <w:rPr>
          <w:sz w:val="22"/>
        </w:rPr>
        <w:t xml:space="preserve">Jones, C. D., Hughes, J. K., Bellouin, N., Hardiman, S. C., Jones, G. S., </w:t>
      </w:r>
      <w:r w:rsidR="00B57D4E">
        <w:rPr>
          <w:sz w:val="22"/>
        </w:rPr>
        <w:t>...,</w:t>
      </w:r>
      <w:r w:rsidRPr="008223F9">
        <w:rPr>
          <w:sz w:val="22"/>
        </w:rPr>
        <w:t xml:space="preserve"> &amp; Zerroukat, M. (2011). The HadGEM2-ES implementation of CMIP5 centennial simulations. </w:t>
      </w:r>
      <w:r w:rsidRPr="008223F9">
        <w:rPr>
          <w:i/>
          <w:iCs/>
          <w:sz w:val="22"/>
        </w:rPr>
        <w:t>Geoscientific Model Development</w:t>
      </w:r>
      <w:r w:rsidRPr="008223F9">
        <w:rPr>
          <w:sz w:val="22"/>
        </w:rPr>
        <w:t xml:space="preserve">, </w:t>
      </w:r>
      <w:r w:rsidRPr="008223F9">
        <w:rPr>
          <w:i/>
          <w:iCs/>
          <w:sz w:val="22"/>
        </w:rPr>
        <w:t>4</w:t>
      </w:r>
      <w:r w:rsidRPr="008223F9">
        <w:rPr>
          <w:sz w:val="22"/>
        </w:rPr>
        <w:t xml:space="preserve">(3), 543-570. </w:t>
      </w:r>
      <w:hyperlink r:id="rId43" w:history="1">
        <w:r w:rsidRPr="008223F9">
          <w:rPr>
            <w:rStyle w:val="Hipercze"/>
            <w:rFonts w:eastAsia="Times New Roman"/>
            <w:sz w:val="22"/>
          </w:rPr>
          <w:t>https://doi.org/10.5194/gmd-4-543-2011</w:t>
        </w:r>
      </w:hyperlink>
    </w:p>
    <w:p w14:paraId="63D85AD9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</w:rPr>
        <w:t xml:space="preserve">Jönsson, A. M., Appelberg, G., Harding, S., &amp; Bärring, L. (2009). Spatio-temporal impact of climate change on the activity and voltinism of the spruce bark beetle, </w:t>
      </w:r>
      <w:r w:rsidRPr="008223F9">
        <w:rPr>
          <w:i/>
          <w:sz w:val="22"/>
        </w:rPr>
        <w:t>Ips</w:t>
      </w:r>
      <w:r w:rsidRPr="008223F9">
        <w:rPr>
          <w:sz w:val="22"/>
        </w:rPr>
        <w:t xml:space="preserve"> </w:t>
      </w:r>
      <w:r w:rsidRPr="008223F9">
        <w:rPr>
          <w:i/>
          <w:sz w:val="22"/>
        </w:rPr>
        <w:t>typographus</w:t>
      </w:r>
      <w:r w:rsidRPr="008223F9">
        <w:rPr>
          <w:sz w:val="22"/>
        </w:rPr>
        <w:t xml:space="preserve">. </w:t>
      </w:r>
      <w:r w:rsidRPr="008223F9">
        <w:rPr>
          <w:i/>
          <w:iCs/>
          <w:sz w:val="22"/>
        </w:rPr>
        <w:t>Global Change Biology</w:t>
      </w:r>
      <w:r w:rsidRPr="008223F9">
        <w:rPr>
          <w:sz w:val="22"/>
        </w:rPr>
        <w:t xml:space="preserve">, </w:t>
      </w:r>
      <w:r w:rsidRPr="008223F9">
        <w:rPr>
          <w:i/>
          <w:sz w:val="22"/>
        </w:rPr>
        <w:t>15</w:t>
      </w:r>
      <w:r w:rsidRPr="008223F9">
        <w:rPr>
          <w:sz w:val="22"/>
        </w:rPr>
        <w:t>(2), 486-499.</w:t>
      </w:r>
      <w:r w:rsidRPr="008223F9">
        <w:rPr>
          <w:sz w:val="22"/>
        </w:rPr>
        <w:br/>
      </w:r>
      <w:hyperlink r:id="rId44" w:history="1">
        <w:r w:rsidRPr="008223F9">
          <w:rPr>
            <w:rStyle w:val="Hipercze"/>
            <w:rFonts w:eastAsia="Times New Roman"/>
            <w:sz w:val="22"/>
          </w:rPr>
          <w:t>https://doi.org/10.1111/j.1365-2486.2008.01742.x</w:t>
        </w:r>
      </w:hyperlink>
    </w:p>
    <w:p w14:paraId="7E2214CA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</w:rPr>
        <w:t xml:space="preserve">Jordal, B. H., &amp; Cognato, A. I. (2012). Molecular phylogeny of bark and ambrosia beetles reveals multiple origins of fungus farming during periods of global warming. </w:t>
      </w:r>
      <w:r w:rsidRPr="008223F9">
        <w:rPr>
          <w:i/>
          <w:iCs/>
          <w:sz w:val="22"/>
        </w:rPr>
        <w:t>BMC Evolutionary Biology</w:t>
      </w:r>
      <w:r w:rsidRPr="008223F9">
        <w:rPr>
          <w:sz w:val="22"/>
        </w:rPr>
        <w:t xml:space="preserve">, </w:t>
      </w:r>
      <w:r w:rsidRPr="008223F9">
        <w:rPr>
          <w:i/>
          <w:iCs/>
          <w:sz w:val="22"/>
        </w:rPr>
        <w:t>12</w:t>
      </w:r>
      <w:r w:rsidRPr="008223F9">
        <w:rPr>
          <w:sz w:val="22"/>
        </w:rPr>
        <w:t xml:space="preserve">(1). </w:t>
      </w:r>
      <w:hyperlink r:id="rId45" w:history="1">
        <w:r w:rsidRPr="008223F9">
          <w:rPr>
            <w:rStyle w:val="Hipercze"/>
            <w:rFonts w:eastAsia="Times New Roman"/>
            <w:sz w:val="22"/>
          </w:rPr>
          <w:t>https://doi.org/10.1186/1471-2148-12-133</w:t>
        </w:r>
      </w:hyperlink>
    </w:p>
    <w:p w14:paraId="7C84810A" w14:textId="27FC6B8D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</w:rPr>
        <w:t xml:space="preserve">Kasson, M. T., O’Donnell, K., Rooney, A. P., Sink, S., Ploetz, R. C., </w:t>
      </w:r>
      <w:r w:rsidR="00B57D4E">
        <w:rPr>
          <w:sz w:val="22"/>
        </w:rPr>
        <w:t>...</w:t>
      </w:r>
      <w:r w:rsidRPr="008223F9">
        <w:rPr>
          <w:sz w:val="22"/>
        </w:rPr>
        <w:t xml:space="preserve">, &amp; Geiser, D. M. (2013). An inordinate fondness for </w:t>
      </w:r>
      <w:r w:rsidRPr="008223F9">
        <w:rPr>
          <w:i/>
          <w:sz w:val="22"/>
        </w:rPr>
        <w:t>Fusarium</w:t>
      </w:r>
      <w:r w:rsidRPr="008223F9">
        <w:rPr>
          <w:sz w:val="22"/>
        </w:rPr>
        <w:t xml:space="preserve">: Phylogenetic diversity of fusaria cultivated by ambrosia beetles in the genus </w:t>
      </w:r>
      <w:r w:rsidRPr="008223F9">
        <w:rPr>
          <w:i/>
          <w:sz w:val="22"/>
        </w:rPr>
        <w:t>Euwallacea</w:t>
      </w:r>
      <w:r w:rsidRPr="008223F9">
        <w:rPr>
          <w:sz w:val="22"/>
        </w:rPr>
        <w:t xml:space="preserve"> on avocado and other plant hosts. </w:t>
      </w:r>
      <w:r w:rsidRPr="008223F9">
        <w:rPr>
          <w:i/>
          <w:iCs/>
          <w:sz w:val="22"/>
        </w:rPr>
        <w:t>Fungal Genetics and Biology</w:t>
      </w:r>
      <w:r w:rsidRPr="008223F9">
        <w:rPr>
          <w:sz w:val="22"/>
        </w:rPr>
        <w:t xml:space="preserve">, </w:t>
      </w:r>
      <w:r w:rsidRPr="008223F9">
        <w:rPr>
          <w:i/>
          <w:iCs/>
          <w:sz w:val="22"/>
        </w:rPr>
        <w:t>56</w:t>
      </w:r>
      <w:r w:rsidRPr="008223F9">
        <w:rPr>
          <w:sz w:val="22"/>
        </w:rPr>
        <w:t xml:space="preserve">, 147-157. </w:t>
      </w:r>
      <w:hyperlink r:id="rId46" w:history="1">
        <w:r w:rsidRPr="008223F9">
          <w:rPr>
            <w:rStyle w:val="Hipercze"/>
            <w:rFonts w:eastAsia="Times New Roman"/>
            <w:sz w:val="22"/>
          </w:rPr>
          <w:t>https://doi.org/10.1016/j.fgb.2013.04.004</w:t>
        </w:r>
      </w:hyperlink>
    </w:p>
    <w:p w14:paraId="02575FFC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rStyle w:val="Hipercze"/>
          <w:rFonts w:eastAsia="Times New Roman"/>
          <w:sz w:val="22"/>
        </w:rPr>
      </w:pPr>
      <w:r w:rsidRPr="008223F9">
        <w:rPr>
          <w:sz w:val="22"/>
        </w:rPr>
        <w:t xml:space="preserve">Kirkendall, L. R., &amp; Faccoli, M. (2010). Bark beetles and pinhole borers (Curculionidae, Scolytinae, Platypodinae) alien to Europe. </w:t>
      </w:r>
      <w:r w:rsidRPr="008223F9">
        <w:rPr>
          <w:i/>
          <w:iCs/>
          <w:sz w:val="22"/>
        </w:rPr>
        <w:t>ZooKeys</w:t>
      </w:r>
      <w:r w:rsidRPr="008223F9">
        <w:rPr>
          <w:iCs/>
          <w:sz w:val="22"/>
        </w:rPr>
        <w:t>,</w:t>
      </w:r>
      <w:r w:rsidRPr="008223F9">
        <w:rPr>
          <w:sz w:val="22"/>
        </w:rPr>
        <w:t xml:space="preserve"> </w:t>
      </w:r>
      <w:r w:rsidRPr="008223F9">
        <w:rPr>
          <w:i/>
          <w:sz w:val="22"/>
        </w:rPr>
        <w:t>56</w:t>
      </w:r>
      <w:r w:rsidRPr="008223F9">
        <w:rPr>
          <w:sz w:val="22"/>
        </w:rPr>
        <w:t xml:space="preserve">, 227-251. </w:t>
      </w:r>
      <w:hyperlink r:id="rId47" w:history="1">
        <w:r w:rsidRPr="008223F9">
          <w:rPr>
            <w:rStyle w:val="Hipercze"/>
            <w:rFonts w:eastAsia="Times New Roman"/>
            <w:sz w:val="22"/>
          </w:rPr>
          <w:t>https://doi.org/10.3897/zookeys.56.529</w:t>
        </w:r>
      </w:hyperlink>
    </w:p>
    <w:p w14:paraId="6D0A0A0E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</w:rPr>
        <w:t xml:space="preserve">Kirkendall, L. R., Biedermann, P. H. W. &amp; Jordal, B. H. (2015). Evolution and Diversity of Bark and Ambrosia Beetles. In: Vega, F. E. &amp; Hofstetter, R. W. (eds.) Bark Beetles Biology and Ecology of Native and Invasive Species. </w:t>
      </w:r>
      <w:r w:rsidRPr="008223F9">
        <w:rPr>
          <w:i/>
          <w:sz w:val="22"/>
        </w:rPr>
        <w:t>Elsevier</w:t>
      </w:r>
      <w:r w:rsidRPr="008223F9">
        <w:rPr>
          <w:sz w:val="22"/>
        </w:rPr>
        <w:t>, 85-156.</w:t>
      </w:r>
    </w:p>
    <w:p w14:paraId="3530AE2E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rFonts w:eastAsia="Times New Roman"/>
          <w:color w:val="0563C1" w:themeColor="hyperlink"/>
          <w:sz w:val="22"/>
          <w:u w:val="single"/>
        </w:rPr>
      </w:pPr>
      <w:r w:rsidRPr="008223F9">
        <w:rPr>
          <w:sz w:val="22"/>
        </w:rPr>
        <w:lastRenderedPageBreak/>
        <w:t xml:space="preserve">Kirschner, R. (1998). Diversität mit Borkenkäfern assoziierter filamentser Mikropilze. </w:t>
      </w:r>
      <w:r w:rsidRPr="008223F9">
        <w:rPr>
          <w:iCs/>
          <w:sz w:val="22"/>
        </w:rPr>
        <w:t>Fakultät für Biologie. Eberhard-Karls Universität, Tübingen</w:t>
      </w:r>
      <w:r w:rsidRPr="008223F9">
        <w:rPr>
          <w:sz w:val="22"/>
        </w:rPr>
        <w:t>, 1-573.</w:t>
      </w:r>
    </w:p>
    <w:p w14:paraId="2796E544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rFonts w:eastAsia="Times New Roman"/>
          <w:sz w:val="22"/>
        </w:rPr>
      </w:pPr>
      <w:r w:rsidRPr="008223F9">
        <w:rPr>
          <w:sz w:val="22"/>
        </w:rPr>
        <w:t xml:space="preserve">Kirschner, R. (2001). Diversity of filamentous fungi in bark beetle galleries in central Europe. In: Misra, J. K., Horn, B. (Eds.), </w:t>
      </w:r>
      <w:r w:rsidRPr="008223F9">
        <w:rPr>
          <w:iCs/>
          <w:sz w:val="22"/>
        </w:rPr>
        <w:t>Trichomycetes and other fungal groups</w:t>
      </w:r>
      <w:r w:rsidRPr="008223F9">
        <w:rPr>
          <w:sz w:val="22"/>
        </w:rPr>
        <w:t xml:space="preserve">, </w:t>
      </w:r>
      <w:r w:rsidRPr="008223F9">
        <w:rPr>
          <w:i/>
          <w:sz w:val="22"/>
        </w:rPr>
        <w:t>Science</w:t>
      </w:r>
      <w:r w:rsidRPr="008223F9">
        <w:rPr>
          <w:sz w:val="22"/>
        </w:rPr>
        <w:t xml:space="preserve"> </w:t>
      </w:r>
      <w:r w:rsidRPr="008223F9">
        <w:rPr>
          <w:i/>
          <w:sz w:val="22"/>
        </w:rPr>
        <w:t>Publishers</w:t>
      </w:r>
      <w:r w:rsidRPr="008223F9">
        <w:rPr>
          <w:sz w:val="22"/>
        </w:rPr>
        <w:t>, Enfield, NH., 175-196.</w:t>
      </w:r>
    </w:p>
    <w:p w14:paraId="62E63146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</w:rPr>
        <w:t xml:space="preserve">Knížek, M. (2009). Faunistic records from the Czech Republic – 272. Coleoptera: Curculionidae: Scolytinae. </w:t>
      </w:r>
      <w:r w:rsidRPr="008223F9">
        <w:rPr>
          <w:i/>
          <w:sz w:val="22"/>
        </w:rPr>
        <w:t>Klapalekiana</w:t>
      </w:r>
      <w:r w:rsidRPr="008223F9">
        <w:rPr>
          <w:sz w:val="22"/>
        </w:rPr>
        <w:t xml:space="preserve">, </w:t>
      </w:r>
      <w:r w:rsidRPr="008223F9">
        <w:rPr>
          <w:i/>
          <w:sz w:val="22"/>
        </w:rPr>
        <w:t>45</w:t>
      </w:r>
      <w:r w:rsidRPr="008223F9">
        <w:rPr>
          <w:sz w:val="22"/>
        </w:rPr>
        <w:t>, 22.</w:t>
      </w:r>
    </w:p>
    <w:p w14:paraId="33FD46E3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</w:rPr>
        <w:t xml:space="preserve">Koch, R. L., Carrillo, M. A., Venette, R. C., Cannon, C. A., &amp; Hutchison, W. D. (2004). Cold hardiness of the multicolored Asian lady beetle (Coleoptera: Coccinellidae). </w:t>
      </w:r>
      <w:r w:rsidRPr="008223F9">
        <w:rPr>
          <w:i/>
          <w:sz w:val="22"/>
        </w:rPr>
        <w:t>Environmental Entomology</w:t>
      </w:r>
      <w:r w:rsidRPr="008223F9">
        <w:rPr>
          <w:sz w:val="22"/>
        </w:rPr>
        <w:t xml:space="preserve">, </w:t>
      </w:r>
      <w:r w:rsidRPr="008223F9">
        <w:rPr>
          <w:i/>
          <w:sz w:val="22"/>
        </w:rPr>
        <w:t>33</w:t>
      </w:r>
      <w:r w:rsidRPr="008223F9">
        <w:rPr>
          <w:sz w:val="22"/>
        </w:rPr>
        <w:t>(4), 815-822.</w:t>
      </w:r>
    </w:p>
    <w:p w14:paraId="169540FE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  <w:lang w:val="en-US"/>
        </w:rPr>
      </w:pPr>
      <w:r w:rsidRPr="008223F9">
        <w:rPr>
          <w:sz w:val="22"/>
          <w:lang w:val="en-US"/>
        </w:rPr>
        <w:t xml:space="preserve">Kostovcik, M., Bateman, C. C., Kolarik, M., Stelinski, L. L., Jordal, B. H., &amp; Hulcr, J. (2015). </w:t>
      </w:r>
      <w:r w:rsidRPr="008223F9">
        <w:rPr>
          <w:sz w:val="22"/>
        </w:rPr>
        <w:t xml:space="preserve">The ambrosia symbiosis is specific in some species and promiscuous in others: Evidence from community pyrosequencing. </w:t>
      </w:r>
      <w:r w:rsidRPr="008223F9">
        <w:rPr>
          <w:i/>
          <w:iCs/>
          <w:sz w:val="22"/>
          <w:lang w:val="en-US"/>
        </w:rPr>
        <w:t>ISME Journal</w:t>
      </w:r>
      <w:r w:rsidRPr="008223F9">
        <w:rPr>
          <w:sz w:val="22"/>
          <w:lang w:val="en-US"/>
        </w:rPr>
        <w:t xml:space="preserve">, </w:t>
      </w:r>
      <w:r w:rsidRPr="008223F9">
        <w:rPr>
          <w:i/>
          <w:iCs/>
          <w:sz w:val="22"/>
          <w:lang w:val="en-US"/>
        </w:rPr>
        <w:t>9</w:t>
      </w:r>
      <w:r w:rsidRPr="008223F9">
        <w:rPr>
          <w:sz w:val="22"/>
          <w:lang w:val="en-US"/>
        </w:rPr>
        <w:t xml:space="preserve">(1), 126-138. </w:t>
      </w:r>
      <w:hyperlink r:id="rId48" w:history="1">
        <w:r w:rsidRPr="008223F9">
          <w:rPr>
            <w:rStyle w:val="Hipercze"/>
            <w:rFonts w:eastAsia="Times New Roman"/>
            <w:sz w:val="22"/>
          </w:rPr>
          <w:t>https://doi.org/10.1038/ismej.2014.115</w:t>
        </w:r>
      </w:hyperlink>
    </w:p>
    <w:p w14:paraId="76EB1188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rFonts w:eastAsia="Times New Roman"/>
          <w:sz w:val="22"/>
        </w:rPr>
      </w:pPr>
      <w:r w:rsidRPr="008223F9">
        <w:rPr>
          <w:sz w:val="22"/>
          <w:lang w:val="en-US"/>
        </w:rPr>
        <w:t xml:space="preserve">La Porta, N., Grillo, R., Ambrosi, P., &amp; Hietala, A. M. (2004). </w:t>
      </w:r>
      <w:r w:rsidRPr="008223F9">
        <w:rPr>
          <w:sz w:val="22"/>
        </w:rPr>
        <w:t xml:space="preserve">Comparison of wood colonisation by local </w:t>
      </w:r>
      <w:r w:rsidRPr="008223F9">
        <w:rPr>
          <w:i/>
          <w:sz w:val="22"/>
        </w:rPr>
        <w:t>Phlebia gigantea</w:t>
      </w:r>
      <w:r w:rsidRPr="008223F9">
        <w:rPr>
          <w:sz w:val="22"/>
        </w:rPr>
        <w:t xml:space="preserve"> strains, Rotstop® and </w:t>
      </w:r>
      <w:r w:rsidRPr="008223F9">
        <w:rPr>
          <w:i/>
          <w:sz w:val="22"/>
        </w:rPr>
        <w:t>Trichoderma viride</w:t>
      </w:r>
      <w:r w:rsidRPr="008223F9">
        <w:rPr>
          <w:sz w:val="22"/>
        </w:rPr>
        <w:t xml:space="preserve"> on spruce logs in Alpine environment. </w:t>
      </w:r>
      <w:r w:rsidRPr="008223F9">
        <w:rPr>
          <w:i/>
          <w:iCs/>
          <w:sz w:val="22"/>
        </w:rPr>
        <w:t>S. Michele all’Adige</w:t>
      </w:r>
      <w:r w:rsidRPr="008223F9">
        <w:rPr>
          <w:iCs/>
          <w:sz w:val="22"/>
        </w:rPr>
        <w:t>, Italy</w:t>
      </w:r>
      <w:r w:rsidRPr="008223F9">
        <w:rPr>
          <w:sz w:val="22"/>
        </w:rPr>
        <w:t xml:space="preserve">, </w:t>
      </w:r>
      <w:r w:rsidRPr="008223F9">
        <w:rPr>
          <w:i/>
          <w:iCs/>
          <w:sz w:val="22"/>
        </w:rPr>
        <w:t>27</w:t>
      </w:r>
      <w:r w:rsidRPr="008223F9">
        <w:rPr>
          <w:sz w:val="22"/>
        </w:rPr>
        <w:t>(8), 319-323.</w:t>
      </w:r>
      <w:r w:rsidRPr="008223F9">
        <w:rPr>
          <w:rFonts w:eastAsia="Times New Roman"/>
          <w:sz w:val="22"/>
        </w:rPr>
        <w:t xml:space="preserve"> </w:t>
      </w:r>
    </w:p>
    <w:p w14:paraId="330C96A1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</w:rPr>
        <w:t xml:space="preserve">Lange, H., Økland, B., &amp; Krokene, P. (2006). Thresholds in the life cycle of the spruce bark beetle under climate change. </w:t>
      </w:r>
      <w:r w:rsidRPr="008223F9">
        <w:rPr>
          <w:i/>
          <w:iCs/>
          <w:sz w:val="22"/>
        </w:rPr>
        <w:t>Interjournal for Complex Systems</w:t>
      </w:r>
      <w:r w:rsidRPr="008223F9">
        <w:rPr>
          <w:sz w:val="22"/>
        </w:rPr>
        <w:t xml:space="preserve">, </w:t>
      </w:r>
      <w:r w:rsidRPr="008223F9">
        <w:rPr>
          <w:iCs/>
          <w:sz w:val="22"/>
        </w:rPr>
        <w:t>1648</w:t>
      </w:r>
      <w:r w:rsidRPr="008223F9">
        <w:rPr>
          <w:sz w:val="22"/>
        </w:rPr>
        <w:t>, 1-10.</w:t>
      </w:r>
    </w:p>
    <w:p w14:paraId="04FB5AA9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</w:rPr>
        <w:t xml:space="preserve">Lee R. E. (1989). Insect cold-hardiness: To freeze or not to freeze. </w:t>
      </w:r>
      <w:r w:rsidRPr="008223F9">
        <w:rPr>
          <w:i/>
          <w:sz w:val="22"/>
        </w:rPr>
        <w:t>Bioscience</w:t>
      </w:r>
      <w:r w:rsidRPr="008223F9">
        <w:rPr>
          <w:sz w:val="22"/>
        </w:rPr>
        <w:t xml:space="preserve">, </w:t>
      </w:r>
      <w:r w:rsidRPr="008223F9">
        <w:rPr>
          <w:i/>
          <w:sz w:val="22"/>
        </w:rPr>
        <w:t>39</w:t>
      </w:r>
      <w:r w:rsidRPr="008223F9">
        <w:rPr>
          <w:sz w:val="22"/>
        </w:rPr>
        <w:t>(5), 308-313.</w:t>
      </w:r>
    </w:p>
    <w:p w14:paraId="39D1B367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</w:rPr>
        <w:t xml:space="preserve">Lee R. E. (1991). Principles of insect low temperature tolerance. In: Lee, R. E. &amp; Denlinger D. L. (Eds.), Insects at low temperature, </w:t>
      </w:r>
      <w:r w:rsidRPr="008223F9">
        <w:rPr>
          <w:i/>
          <w:sz w:val="22"/>
        </w:rPr>
        <w:t>Springer</w:t>
      </w:r>
      <w:r w:rsidRPr="008223F9">
        <w:rPr>
          <w:sz w:val="22"/>
        </w:rPr>
        <w:t>, Boston, 17-46.</w:t>
      </w:r>
    </w:p>
    <w:p w14:paraId="3CDC3E20" w14:textId="12B782F0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</w:rPr>
        <w:t xml:space="preserve">Lindner, M., Maroschek, M., Netherer, S., Kremer, A., Barbati, A., </w:t>
      </w:r>
      <w:r w:rsidR="002C1275">
        <w:rPr>
          <w:sz w:val="22"/>
        </w:rPr>
        <w:t>..</w:t>
      </w:r>
      <w:r w:rsidRPr="008223F9">
        <w:rPr>
          <w:sz w:val="22"/>
        </w:rPr>
        <w:t xml:space="preserve">., &amp; Marchetti, M. (2010). Climate change impacts, adaptive capacity, and vulnerability of European forest ecosystems. </w:t>
      </w:r>
      <w:r w:rsidRPr="008223F9">
        <w:rPr>
          <w:i/>
          <w:iCs/>
          <w:sz w:val="22"/>
        </w:rPr>
        <w:t>Forest Ecology and Management</w:t>
      </w:r>
      <w:r w:rsidRPr="008223F9">
        <w:rPr>
          <w:sz w:val="22"/>
        </w:rPr>
        <w:t xml:space="preserve">, </w:t>
      </w:r>
      <w:r w:rsidRPr="008223F9">
        <w:rPr>
          <w:i/>
          <w:iCs/>
          <w:sz w:val="22"/>
        </w:rPr>
        <w:t>259</w:t>
      </w:r>
      <w:r w:rsidRPr="008223F9">
        <w:rPr>
          <w:sz w:val="22"/>
        </w:rPr>
        <w:t xml:space="preserve">(4), 698-709. </w:t>
      </w:r>
      <w:hyperlink r:id="rId49" w:history="1">
        <w:r w:rsidRPr="008223F9">
          <w:rPr>
            <w:rStyle w:val="Hipercze"/>
            <w:rFonts w:eastAsia="Times New Roman"/>
            <w:sz w:val="22"/>
          </w:rPr>
          <w:t>https://doi.org/10.1016/j.foreco.2009.09.023</w:t>
        </w:r>
      </w:hyperlink>
    </w:p>
    <w:p w14:paraId="684824F1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rFonts w:eastAsia="Times New Roman"/>
          <w:sz w:val="22"/>
        </w:rPr>
      </w:pPr>
      <w:r w:rsidRPr="008223F9">
        <w:rPr>
          <w:sz w:val="22"/>
        </w:rPr>
        <w:t xml:space="preserve">Lukášová, K., &amp; Holuša, J. (2014). Comparison of </w:t>
      </w:r>
      <w:r w:rsidRPr="008223F9">
        <w:rPr>
          <w:i/>
          <w:sz w:val="22"/>
        </w:rPr>
        <w:t>Trypodendron lineatum</w:t>
      </w:r>
      <w:r w:rsidRPr="008223F9">
        <w:rPr>
          <w:sz w:val="22"/>
        </w:rPr>
        <w:t xml:space="preserve">, </w:t>
      </w:r>
      <w:r w:rsidRPr="008223F9">
        <w:rPr>
          <w:sz w:val="22"/>
        </w:rPr>
        <w:br/>
      </w:r>
      <w:r w:rsidRPr="008223F9">
        <w:rPr>
          <w:i/>
          <w:sz w:val="22"/>
        </w:rPr>
        <w:t>T. domesticum</w:t>
      </w:r>
      <w:r w:rsidRPr="008223F9">
        <w:rPr>
          <w:sz w:val="22"/>
        </w:rPr>
        <w:t xml:space="preserve"> and </w:t>
      </w:r>
      <w:r w:rsidRPr="008223F9">
        <w:rPr>
          <w:i/>
          <w:sz w:val="22"/>
        </w:rPr>
        <w:t>T. laeve</w:t>
      </w:r>
      <w:r w:rsidRPr="008223F9">
        <w:rPr>
          <w:sz w:val="22"/>
        </w:rPr>
        <w:t xml:space="preserve"> (Coleoptera: Curculionidae) flight activity in Central Europe. </w:t>
      </w:r>
      <w:r w:rsidRPr="008223F9">
        <w:rPr>
          <w:i/>
          <w:iCs/>
          <w:sz w:val="22"/>
        </w:rPr>
        <w:t>Journal of Forest Science</w:t>
      </w:r>
      <w:r w:rsidRPr="008223F9">
        <w:rPr>
          <w:sz w:val="22"/>
        </w:rPr>
        <w:t xml:space="preserve">, </w:t>
      </w:r>
      <w:r w:rsidRPr="008223F9">
        <w:rPr>
          <w:i/>
          <w:iCs/>
          <w:sz w:val="22"/>
        </w:rPr>
        <w:t>60</w:t>
      </w:r>
      <w:r w:rsidRPr="008223F9">
        <w:rPr>
          <w:sz w:val="22"/>
        </w:rPr>
        <w:t>(9), 382-387.</w:t>
      </w:r>
    </w:p>
    <w:p w14:paraId="32BE3128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  <w:lang w:val="en-US"/>
        </w:rPr>
        <w:t xml:space="preserve">Mazur, A., Witkowski, R., Góral, J., &amp; Rogowski, G. (2018). </w:t>
      </w:r>
      <w:r w:rsidRPr="008223F9">
        <w:rPr>
          <w:sz w:val="22"/>
        </w:rPr>
        <w:t xml:space="preserve">Occurrence of </w:t>
      </w:r>
      <w:r w:rsidRPr="008223F9">
        <w:rPr>
          <w:i/>
          <w:sz w:val="22"/>
        </w:rPr>
        <w:t>Gnathotrichus</w:t>
      </w:r>
      <w:r w:rsidRPr="008223F9">
        <w:rPr>
          <w:sz w:val="22"/>
        </w:rPr>
        <w:t xml:space="preserve"> </w:t>
      </w:r>
      <w:r w:rsidRPr="008223F9">
        <w:rPr>
          <w:i/>
          <w:sz w:val="22"/>
        </w:rPr>
        <w:t>materiarius</w:t>
      </w:r>
      <w:r w:rsidRPr="008223F9">
        <w:rPr>
          <w:sz w:val="22"/>
        </w:rPr>
        <w:t xml:space="preserve"> (Fitch, 1858) (Coleoptera, Curculionidae, Scolytinae) in South-Western Poland. </w:t>
      </w:r>
      <w:r w:rsidRPr="008223F9">
        <w:rPr>
          <w:i/>
          <w:sz w:val="22"/>
        </w:rPr>
        <w:t>Folia Forestalia Polonica, Series A</w:t>
      </w:r>
      <w:r w:rsidRPr="008223F9">
        <w:rPr>
          <w:sz w:val="22"/>
        </w:rPr>
        <w:t xml:space="preserve">, </w:t>
      </w:r>
      <w:r w:rsidRPr="008223F9">
        <w:rPr>
          <w:i/>
          <w:sz w:val="22"/>
        </w:rPr>
        <w:t>60</w:t>
      </w:r>
      <w:r w:rsidRPr="008223F9">
        <w:rPr>
          <w:sz w:val="22"/>
        </w:rPr>
        <w:t xml:space="preserve">(3), 154-160. </w:t>
      </w:r>
      <w:hyperlink r:id="rId50" w:history="1">
        <w:r w:rsidRPr="008223F9">
          <w:rPr>
            <w:rStyle w:val="Hipercze"/>
            <w:sz w:val="22"/>
          </w:rPr>
          <w:t>https://doi.org/10.2478/ffp-2018-0015</w:t>
        </w:r>
      </w:hyperlink>
    </w:p>
    <w:p w14:paraId="45708BD2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</w:rPr>
        <w:t>Nov</w:t>
      </w:r>
      <w:r w:rsidRPr="008223F9">
        <w:rPr>
          <w:rStyle w:val="surname"/>
          <w:sz w:val="22"/>
        </w:rPr>
        <w:t>á</w:t>
      </w:r>
      <w:r w:rsidRPr="008223F9">
        <w:rPr>
          <w:sz w:val="22"/>
        </w:rPr>
        <w:t xml:space="preserve">k, V. (1960). Přirození nepřátelé a nemoci dřevokaza </w:t>
      </w:r>
      <w:r w:rsidRPr="008223F9">
        <w:rPr>
          <w:rStyle w:val="Uwydatnienie"/>
          <w:sz w:val="22"/>
        </w:rPr>
        <w:t>čárkového</w:t>
      </w:r>
      <w:r w:rsidRPr="008223F9">
        <w:rPr>
          <w:sz w:val="22"/>
        </w:rPr>
        <w:t xml:space="preserve">, </w:t>
      </w:r>
      <w:r w:rsidRPr="008223F9">
        <w:rPr>
          <w:i/>
          <w:sz w:val="22"/>
        </w:rPr>
        <w:t>Trypodendron lineatum</w:t>
      </w:r>
      <w:r w:rsidRPr="008223F9">
        <w:rPr>
          <w:sz w:val="22"/>
        </w:rPr>
        <w:t xml:space="preserve"> Oliv. </w:t>
      </w:r>
      <w:r w:rsidRPr="008223F9">
        <w:rPr>
          <w:i/>
          <w:sz w:val="22"/>
        </w:rPr>
        <w:t>Zool. Listy</w:t>
      </w:r>
      <w:r w:rsidRPr="008223F9">
        <w:rPr>
          <w:sz w:val="22"/>
        </w:rPr>
        <w:t xml:space="preserve">, </w:t>
      </w:r>
      <w:r w:rsidRPr="008223F9">
        <w:rPr>
          <w:i/>
          <w:sz w:val="22"/>
        </w:rPr>
        <w:t>9</w:t>
      </w:r>
      <w:r w:rsidRPr="008223F9">
        <w:rPr>
          <w:sz w:val="22"/>
        </w:rPr>
        <w:t xml:space="preserve">, 309-322. </w:t>
      </w:r>
    </w:p>
    <w:p w14:paraId="09B0CB4A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rStyle w:val="fontstyle01"/>
          <w:sz w:val="22"/>
          <w:szCs w:val="24"/>
          <w:lang w:val="en-US"/>
        </w:rPr>
      </w:pPr>
      <w:r w:rsidRPr="008223F9">
        <w:rPr>
          <w:rStyle w:val="fontstyle01"/>
          <w:sz w:val="22"/>
          <w:szCs w:val="24"/>
          <w:lang w:val="en-US"/>
        </w:rPr>
        <w:t>O</w:t>
      </w:r>
      <w:r w:rsidRPr="008223F9">
        <w:rPr>
          <w:rStyle w:val="fontstyle11"/>
          <w:sz w:val="22"/>
          <w:szCs w:val="24"/>
          <w:lang w:val="en-US"/>
        </w:rPr>
        <w:t>’</w:t>
      </w:r>
      <w:r w:rsidRPr="008223F9">
        <w:rPr>
          <w:rStyle w:val="fontstyle01"/>
          <w:sz w:val="22"/>
          <w:szCs w:val="24"/>
          <w:lang w:val="en-US"/>
        </w:rPr>
        <w:t>Donnel, M. S., &amp; Ignizio, D. A. (2012). Bioclimatic predictors for supporting ecological applications in the conterminous United States</w:t>
      </w:r>
      <w:r w:rsidRPr="008223F9">
        <w:rPr>
          <w:sz w:val="22"/>
        </w:rPr>
        <w:t xml:space="preserve"> </w:t>
      </w:r>
      <w:r w:rsidRPr="008223F9">
        <w:rPr>
          <w:rStyle w:val="fontstyle01"/>
          <w:sz w:val="22"/>
          <w:szCs w:val="24"/>
          <w:lang w:val="en-US"/>
        </w:rPr>
        <w:t>(No. 691).</w:t>
      </w:r>
      <w:r w:rsidRPr="008223F9">
        <w:rPr>
          <w:rStyle w:val="fontstyle01"/>
          <w:i/>
          <w:sz w:val="22"/>
          <w:szCs w:val="24"/>
          <w:lang w:val="en-US"/>
        </w:rPr>
        <w:t xml:space="preserve"> US Geological Survey</w:t>
      </w:r>
      <w:r w:rsidRPr="008223F9">
        <w:rPr>
          <w:rStyle w:val="fontstyle01"/>
          <w:sz w:val="22"/>
          <w:szCs w:val="24"/>
          <w:lang w:val="en-US"/>
        </w:rPr>
        <w:t>.</w:t>
      </w:r>
    </w:p>
    <w:p w14:paraId="5E737ABF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</w:rPr>
        <w:t xml:space="preserve">Phillips, S. J., Anderson, R. P., &amp; Schapire, R. E. (2006). Maximum entropy modeling of species geographic distributions. </w:t>
      </w:r>
      <w:r w:rsidRPr="008223F9">
        <w:rPr>
          <w:i/>
          <w:iCs/>
          <w:sz w:val="22"/>
        </w:rPr>
        <w:t>Ecological modelling</w:t>
      </w:r>
      <w:r w:rsidRPr="008223F9">
        <w:rPr>
          <w:sz w:val="22"/>
        </w:rPr>
        <w:t xml:space="preserve">, </w:t>
      </w:r>
      <w:r w:rsidRPr="008223F9">
        <w:rPr>
          <w:i/>
          <w:iCs/>
          <w:sz w:val="22"/>
        </w:rPr>
        <w:t>190</w:t>
      </w:r>
      <w:r w:rsidRPr="008223F9">
        <w:rPr>
          <w:sz w:val="22"/>
        </w:rPr>
        <w:t>(3-4), 231-259.</w:t>
      </w:r>
    </w:p>
    <w:p w14:paraId="0F38D951" w14:textId="2E8DBCCC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</w:rPr>
        <w:t xml:space="preserve">Ploetz, R. C., Kendra, P. E., Choudhury, R. A., Rollins, J. A., Campbell, A., </w:t>
      </w:r>
      <w:r w:rsidR="00571BCB">
        <w:rPr>
          <w:sz w:val="22"/>
        </w:rPr>
        <w:t>..</w:t>
      </w:r>
      <w:r w:rsidRPr="008223F9">
        <w:rPr>
          <w:sz w:val="22"/>
        </w:rPr>
        <w:t>., &amp; Dreaden, T. (2017). Laurel wilt in natural and agricultural ecosystems: Understanding the drivers and scales of complex pathosystems</w:t>
      </w:r>
      <w:r w:rsidRPr="008223F9">
        <w:rPr>
          <w:i/>
          <w:sz w:val="22"/>
        </w:rPr>
        <w:t xml:space="preserve">. </w:t>
      </w:r>
      <w:r w:rsidRPr="008223F9">
        <w:rPr>
          <w:i/>
          <w:iCs/>
          <w:sz w:val="22"/>
        </w:rPr>
        <w:t>Forests</w:t>
      </w:r>
      <w:r w:rsidRPr="008223F9">
        <w:rPr>
          <w:i/>
          <w:sz w:val="22"/>
        </w:rPr>
        <w:t xml:space="preserve">, </w:t>
      </w:r>
      <w:r w:rsidRPr="008223F9">
        <w:rPr>
          <w:i/>
          <w:iCs/>
          <w:sz w:val="22"/>
        </w:rPr>
        <w:t>8</w:t>
      </w:r>
      <w:r w:rsidRPr="008223F9">
        <w:rPr>
          <w:sz w:val="22"/>
        </w:rPr>
        <w:t xml:space="preserve">(2), 1-27. </w:t>
      </w:r>
      <w:hyperlink r:id="rId51" w:history="1">
        <w:r w:rsidRPr="008223F9">
          <w:rPr>
            <w:rStyle w:val="Hipercze"/>
            <w:rFonts w:eastAsia="Times New Roman"/>
            <w:sz w:val="22"/>
          </w:rPr>
          <w:t>https://doi.org/10.3390/f8020048</w:t>
        </w:r>
      </w:hyperlink>
    </w:p>
    <w:p w14:paraId="12F5A96F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</w:rPr>
        <w:t xml:space="preserve">Postner, M. (1974). Scolytidae, Borkenkäfer. In: Schwenke, W. (Ed.), Die Forstschädlinge Europas: Ein Handbuch in 5 Bänden; Band 2: Käfer. </w:t>
      </w:r>
      <w:r w:rsidRPr="008223F9">
        <w:rPr>
          <w:i/>
          <w:sz w:val="22"/>
        </w:rPr>
        <w:t>Verlag Paul Parey</w:t>
      </w:r>
      <w:r w:rsidRPr="008223F9">
        <w:rPr>
          <w:sz w:val="22"/>
        </w:rPr>
        <w:t>, Hamburg und Berlin, 334-482.</w:t>
      </w:r>
    </w:p>
    <w:p w14:paraId="7571B2DB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</w:rPr>
        <w:lastRenderedPageBreak/>
        <w:t>R Core Team (2015). R: A language and environment for statistical computing. Vienna, Austria: R Foundation for Statistical Computing</w:t>
      </w:r>
    </w:p>
    <w:p w14:paraId="25E769DB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</w:rPr>
        <w:t xml:space="preserve">Renault, D., Salin, C., Vannier, G., &amp; Vernon, P. (2002). Survival at low temperatures in insects: what is the ecological significance of the supercooling point? </w:t>
      </w:r>
      <w:r w:rsidRPr="008223F9">
        <w:rPr>
          <w:i/>
          <w:sz w:val="22"/>
        </w:rPr>
        <w:t>CryoLetters</w:t>
      </w:r>
      <w:r w:rsidRPr="008223F9">
        <w:rPr>
          <w:sz w:val="22"/>
        </w:rPr>
        <w:t xml:space="preserve">, </w:t>
      </w:r>
      <w:r w:rsidRPr="008223F9">
        <w:rPr>
          <w:i/>
          <w:sz w:val="22"/>
        </w:rPr>
        <w:t>23</w:t>
      </w:r>
      <w:r w:rsidRPr="008223F9">
        <w:rPr>
          <w:sz w:val="22"/>
        </w:rPr>
        <w:t>(4), 217-228.</w:t>
      </w:r>
    </w:p>
    <w:p w14:paraId="39D4B86C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  <w:lang w:val="en-US"/>
        </w:rPr>
      </w:pPr>
      <w:r w:rsidRPr="008223F9">
        <w:rPr>
          <w:sz w:val="22"/>
        </w:rPr>
        <w:t xml:space="preserve">Rudinsky, J. A. (1962). Ecology of Scolytidae. </w:t>
      </w:r>
      <w:r w:rsidRPr="008223F9">
        <w:rPr>
          <w:i/>
          <w:iCs/>
          <w:sz w:val="22"/>
        </w:rPr>
        <w:t>Annual Review of Entomology</w:t>
      </w:r>
      <w:r w:rsidRPr="008223F9">
        <w:rPr>
          <w:sz w:val="22"/>
        </w:rPr>
        <w:t xml:space="preserve">, </w:t>
      </w:r>
      <w:r w:rsidRPr="008223F9">
        <w:rPr>
          <w:i/>
          <w:iCs/>
          <w:sz w:val="22"/>
        </w:rPr>
        <w:t>7</w:t>
      </w:r>
      <w:r w:rsidRPr="008223F9">
        <w:rPr>
          <w:sz w:val="22"/>
        </w:rPr>
        <w:t>(1), 327-348.</w:t>
      </w:r>
    </w:p>
    <w:p w14:paraId="30B3D41D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  <w:lang w:eastAsia="pl-PL"/>
        </w:rPr>
        <w:t xml:space="preserve">Ryan, K., de Groot, P., &amp; Smith, S. M. (2012). Evidence of interaction between </w:t>
      </w:r>
      <w:r w:rsidRPr="008223F9">
        <w:rPr>
          <w:i/>
          <w:sz w:val="22"/>
          <w:lang w:eastAsia="pl-PL"/>
        </w:rPr>
        <w:t>Sirex noctilio</w:t>
      </w:r>
      <w:r w:rsidRPr="008223F9">
        <w:rPr>
          <w:sz w:val="22"/>
          <w:lang w:eastAsia="pl-PL"/>
        </w:rPr>
        <w:t xml:space="preserve"> and other species inhabiting the bole of </w:t>
      </w:r>
      <w:r w:rsidRPr="008223F9">
        <w:rPr>
          <w:i/>
          <w:sz w:val="22"/>
          <w:lang w:eastAsia="pl-PL"/>
        </w:rPr>
        <w:t>Pinus</w:t>
      </w:r>
      <w:r w:rsidRPr="008223F9">
        <w:rPr>
          <w:sz w:val="22"/>
          <w:lang w:eastAsia="pl-PL"/>
        </w:rPr>
        <w:t xml:space="preserve">. </w:t>
      </w:r>
      <w:r w:rsidRPr="008223F9">
        <w:rPr>
          <w:i/>
          <w:iCs/>
          <w:sz w:val="22"/>
          <w:lang w:eastAsia="pl-PL"/>
        </w:rPr>
        <w:t>Agricultural and Forest Entomology</w:t>
      </w:r>
      <w:r w:rsidRPr="008223F9">
        <w:rPr>
          <w:sz w:val="22"/>
          <w:lang w:eastAsia="pl-PL"/>
        </w:rPr>
        <w:t xml:space="preserve">, </w:t>
      </w:r>
      <w:r w:rsidRPr="008223F9">
        <w:rPr>
          <w:i/>
          <w:iCs/>
          <w:sz w:val="22"/>
          <w:lang w:eastAsia="pl-PL"/>
        </w:rPr>
        <w:t>14</w:t>
      </w:r>
      <w:r w:rsidRPr="008223F9">
        <w:rPr>
          <w:sz w:val="22"/>
          <w:lang w:eastAsia="pl-PL"/>
        </w:rPr>
        <w:t xml:space="preserve">(2), 187-195. </w:t>
      </w:r>
      <w:hyperlink r:id="rId52" w:history="1">
        <w:r w:rsidRPr="008223F9">
          <w:rPr>
            <w:rStyle w:val="Hipercze"/>
            <w:rFonts w:eastAsia="Times New Roman"/>
            <w:sz w:val="22"/>
            <w:lang w:eastAsia="pl-PL"/>
          </w:rPr>
          <w:t>https://doi.org/10.1111/j.1461-9563.2011.00558.x</w:t>
        </w:r>
      </w:hyperlink>
    </w:p>
    <w:p w14:paraId="7DDD1DF2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</w:rPr>
        <w:t xml:space="preserve">Salt, R. W. (1961). Principles of insect cold-hardiness. </w:t>
      </w:r>
      <w:r w:rsidRPr="008223F9">
        <w:rPr>
          <w:i/>
          <w:sz w:val="22"/>
        </w:rPr>
        <w:t>Annual Review of Entomology</w:t>
      </w:r>
      <w:r w:rsidRPr="008223F9">
        <w:rPr>
          <w:sz w:val="22"/>
        </w:rPr>
        <w:t xml:space="preserve">, </w:t>
      </w:r>
      <w:r w:rsidRPr="008223F9">
        <w:rPr>
          <w:i/>
          <w:sz w:val="22"/>
        </w:rPr>
        <w:t>6</w:t>
      </w:r>
      <w:r w:rsidRPr="008223F9">
        <w:rPr>
          <w:sz w:val="22"/>
        </w:rPr>
        <w:t>(1), 55-74.</w:t>
      </w:r>
    </w:p>
    <w:p w14:paraId="26D2BCB5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</w:rPr>
        <w:t xml:space="preserve">Schneider, I. (1985). </w:t>
      </w:r>
      <w:r w:rsidRPr="008223F9">
        <w:rPr>
          <w:i/>
          <w:sz w:val="22"/>
        </w:rPr>
        <w:t>Gnathotrichus materiarius</w:t>
      </w:r>
      <w:r w:rsidRPr="008223F9">
        <w:rPr>
          <w:sz w:val="22"/>
        </w:rPr>
        <w:t xml:space="preserve"> Fitch (Col., Scolytidae) in Pheromonfallen von </w:t>
      </w:r>
      <w:r w:rsidRPr="008223F9">
        <w:rPr>
          <w:i/>
          <w:sz w:val="22"/>
        </w:rPr>
        <w:t>Ips</w:t>
      </w:r>
      <w:r w:rsidRPr="008223F9">
        <w:rPr>
          <w:sz w:val="22"/>
        </w:rPr>
        <w:t xml:space="preserve"> </w:t>
      </w:r>
      <w:r w:rsidRPr="008223F9">
        <w:rPr>
          <w:i/>
          <w:sz w:val="22"/>
        </w:rPr>
        <w:t>cembrae</w:t>
      </w:r>
      <w:r w:rsidRPr="008223F9">
        <w:rPr>
          <w:sz w:val="22"/>
        </w:rPr>
        <w:t xml:space="preserve"> (Heer) (Col., Scolytidae), ein neuer Fundort für NW-Deutschland. </w:t>
      </w:r>
      <w:r w:rsidRPr="008223F9">
        <w:rPr>
          <w:i/>
          <w:iCs/>
          <w:sz w:val="22"/>
        </w:rPr>
        <w:t>Anzeiger für Schädlingskunde Pflanzenschutz Umweltschutz</w:t>
      </w:r>
      <w:r w:rsidRPr="008223F9">
        <w:rPr>
          <w:sz w:val="22"/>
        </w:rPr>
        <w:t xml:space="preserve">, </w:t>
      </w:r>
      <w:r w:rsidRPr="008223F9">
        <w:rPr>
          <w:i/>
          <w:iCs/>
          <w:sz w:val="22"/>
        </w:rPr>
        <w:t>58</w:t>
      </w:r>
      <w:r w:rsidRPr="008223F9">
        <w:rPr>
          <w:sz w:val="22"/>
        </w:rPr>
        <w:t xml:space="preserve">(3), 50-51. </w:t>
      </w:r>
      <w:hyperlink r:id="rId53" w:history="1">
        <w:r w:rsidRPr="008223F9">
          <w:rPr>
            <w:rStyle w:val="Hipercze"/>
            <w:sz w:val="22"/>
          </w:rPr>
          <w:t>https://doi.org/10.1007/BF01903080</w:t>
        </w:r>
      </w:hyperlink>
    </w:p>
    <w:p w14:paraId="7D9E45E4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  <w:lang w:val="en-US"/>
        </w:rPr>
        <w:t xml:space="preserve">Sierota, Z., Grodzki, W., &amp; Szczepkowski, A. (2019). </w:t>
      </w:r>
      <w:r w:rsidRPr="008223F9">
        <w:rPr>
          <w:sz w:val="22"/>
        </w:rPr>
        <w:t xml:space="preserve">Abiotic and biotic disturbances affecting forest health in Poland over the past 30 years: Impacts of climate and forest management. </w:t>
      </w:r>
      <w:r w:rsidRPr="008223F9">
        <w:rPr>
          <w:i/>
          <w:iCs/>
          <w:sz w:val="22"/>
        </w:rPr>
        <w:t>Forests</w:t>
      </w:r>
      <w:r w:rsidRPr="008223F9">
        <w:rPr>
          <w:sz w:val="22"/>
        </w:rPr>
        <w:t xml:space="preserve">, </w:t>
      </w:r>
      <w:r w:rsidRPr="008223F9">
        <w:rPr>
          <w:i/>
          <w:iCs/>
          <w:sz w:val="22"/>
        </w:rPr>
        <w:t>10</w:t>
      </w:r>
      <w:r w:rsidRPr="008223F9">
        <w:rPr>
          <w:sz w:val="22"/>
        </w:rPr>
        <w:t xml:space="preserve">(1), 1-17. </w:t>
      </w:r>
      <w:hyperlink r:id="rId54" w:history="1">
        <w:r w:rsidRPr="008223F9">
          <w:rPr>
            <w:rStyle w:val="Hipercze"/>
            <w:rFonts w:eastAsia="Times New Roman"/>
            <w:sz w:val="22"/>
          </w:rPr>
          <w:t>https://doi.org/10.3390/f10010075</w:t>
        </w:r>
      </w:hyperlink>
    </w:p>
    <w:p w14:paraId="3BEC2960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rStyle w:val="Hipercze"/>
          <w:sz w:val="22"/>
          <w:lang w:val="pl-PL"/>
        </w:rPr>
      </w:pPr>
      <w:r w:rsidRPr="008223F9">
        <w:rPr>
          <w:rStyle w:val="Hipercze"/>
          <w:sz w:val="22"/>
        </w:rPr>
        <w:t xml:space="preserve">Six, D. L. (2003). Bark beetle-fungus symbioses. </w:t>
      </w:r>
      <w:r w:rsidRPr="008223F9">
        <w:rPr>
          <w:rStyle w:val="Hipercze"/>
          <w:i/>
          <w:sz w:val="22"/>
          <w:lang w:val="pl-PL"/>
        </w:rPr>
        <w:t>Insect symbiosis</w:t>
      </w:r>
      <w:r w:rsidRPr="008223F9">
        <w:rPr>
          <w:rStyle w:val="Hipercze"/>
          <w:sz w:val="22"/>
          <w:lang w:val="pl-PL"/>
        </w:rPr>
        <w:t xml:space="preserve">, </w:t>
      </w:r>
      <w:r w:rsidRPr="008223F9">
        <w:rPr>
          <w:rStyle w:val="Hipercze"/>
          <w:i/>
          <w:sz w:val="22"/>
          <w:lang w:val="pl-PL"/>
        </w:rPr>
        <w:t>1</w:t>
      </w:r>
      <w:r w:rsidRPr="008223F9">
        <w:rPr>
          <w:rStyle w:val="Hipercze"/>
          <w:sz w:val="22"/>
          <w:lang w:val="pl-PL"/>
        </w:rPr>
        <w:t>, 97-114.</w:t>
      </w:r>
    </w:p>
    <w:p w14:paraId="6DFC10ED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  <w:lang w:val="pl-PL"/>
        </w:rPr>
        <w:t xml:space="preserve">Skrzecz, I., &amp; Perlińska, A. (2018). </w:t>
      </w:r>
      <w:r w:rsidRPr="008223F9">
        <w:rPr>
          <w:sz w:val="22"/>
          <w:lang w:val="en-US"/>
        </w:rPr>
        <w:t xml:space="preserve">Current problems and tasks of forest protection in Poland. </w:t>
      </w:r>
      <w:r w:rsidRPr="008223F9">
        <w:rPr>
          <w:i/>
          <w:iCs/>
          <w:sz w:val="22"/>
        </w:rPr>
        <w:t>Folia Forestalia Polonica</w:t>
      </w:r>
      <w:r w:rsidRPr="008223F9">
        <w:rPr>
          <w:iCs/>
          <w:sz w:val="22"/>
        </w:rPr>
        <w:t>,</w:t>
      </w:r>
      <w:r w:rsidRPr="008223F9">
        <w:rPr>
          <w:i/>
          <w:iCs/>
          <w:sz w:val="22"/>
        </w:rPr>
        <w:t xml:space="preserve"> Series</w:t>
      </w:r>
      <w:r w:rsidRPr="008223F9">
        <w:rPr>
          <w:iCs/>
          <w:sz w:val="22"/>
        </w:rPr>
        <w:t xml:space="preserve"> A</w:t>
      </w:r>
      <w:r w:rsidRPr="008223F9">
        <w:rPr>
          <w:sz w:val="22"/>
        </w:rPr>
        <w:t xml:space="preserve">, </w:t>
      </w:r>
      <w:r w:rsidRPr="008223F9">
        <w:rPr>
          <w:i/>
          <w:iCs/>
          <w:sz w:val="22"/>
        </w:rPr>
        <w:t>60</w:t>
      </w:r>
      <w:r w:rsidRPr="008223F9">
        <w:rPr>
          <w:sz w:val="22"/>
        </w:rPr>
        <w:t>(3), 161</w:t>
      </w:r>
      <w:r w:rsidRPr="008223F9">
        <w:rPr>
          <w:rStyle w:val="Hipercze"/>
          <w:sz w:val="22"/>
          <w:lang w:val="en-US"/>
        </w:rPr>
        <w:t>-</w:t>
      </w:r>
      <w:r w:rsidRPr="008223F9">
        <w:rPr>
          <w:sz w:val="22"/>
        </w:rPr>
        <w:t>172.</w:t>
      </w:r>
      <w:r w:rsidRPr="008223F9">
        <w:rPr>
          <w:sz w:val="22"/>
        </w:rPr>
        <w:br/>
      </w:r>
      <w:hyperlink r:id="rId55" w:history="1">
        <w:r w:rsidRPr="008223F9">
          <w:rPr>
            <w:rStyle w:val="Hipercze"/>
            <w:sz w:val="22"/>
            <w:lang w:val="en-US"/>
          </w:rPr>
          <w:t>https://doi.org/10.2478/ffp-2018-0016</w:t>
        </w:r>
      </w:hyperlink>
    </w:p>
    <w:p w14:paraId="7A22581E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  <w:lang w:val="en-US"/>
        </w:rPr>
      </w:pPr>
      <w:r w:rsidRPr="008223F9">
        <w:rPr>
          <w:sz w:val="22"/>
        </w:rPr>
        <w:t xml:space="preserve">Southwood, T. R. E., &amp; Comins, H. N. (1976). A Synoptic Population Model. </w:t>
      </w:r>
      <w:r w:rsidRPr="008223F9">
        <w:rPr>
          <w:i/>
          <w:iCs/>
          <w:sz w:val="22"/>
        </w:rPr>
        <w:t>The Journal of Animal Ecology</w:t>
      </w:r>
      <w:r w:rsidRPr="008223F9">
        <w:rPr>
          <w:sz w:val="22"/>
        </w:rPr>
        <w:t xml:space="preserve">, </w:t>
      </w:r>
      <w:r w:rsidRPr="008223F9">
        <w:rPr>
          <w:i/>
          <w:iCs/>
          <w:sz w:val="22"/>
        </w:rPr>
        <w:t>45</w:t>
      </w:r>
      <w:r w:rsidRPr="008223F9">
        <w:rPr>
          <w:sz w:val="22"/>
        </w:rPr>
        <w:t xml:space="preserve">(3), 949. </w:t>
      </w:r>
      <w:hyperlink r:id="rId56" w:history="1">
        <w:r w:rsidRPr="008223F9">
          <w:rPr>
            <w:rStyle w:val="Hipercze"/>
            <w:rFonts w:eastAsia="Times New Roman"/>
            <w:sz w:val="22"/>
          </w:rPr>
          <w:t>https://doi.org/10.2307/3591</w:t>
        </w:r>
      </w:hyperlink>
    </w:p>
    <w:p w14:paraId="129B7934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rFonts w:eastAsia="Times New Roman"/>
          <w:sz w:val="22"/>
        </w:rPr>
      </w:pPr>
      <w:r w:rsidRPr="008223F9">
        <w:rPr>
          <w:sz w:val="22"/>
        </w:rPr>
        <w:t xml:space="preserve">Spalding, V. M., Fernow, B. E., Chittenden, F. H., Roth, F. (1899). </w:t>
      </w:r>
      <w:r w:rsidRPr="008223F9">
        <w:rPr>
          <w:iCs/>
          <w:sz w:val="22"/>
        </w:rPr>
        <w:t>The white pine (</w:t>
      </w:r>
      <w:r w:rsidRPr="008223F9">
        <w:rPr>
          <w:i/>
          <w:iCs/>
          <w:sz w:val="22"/>
        </w:rPr>
        <w:t>Pinus strobus</w:t>
      </w:r>
      <w:r w:rsidRPr="008223F9">
        <w:rPr>
          <w:iCs/>
          <w:sz w:val="22"/>
        </w:rPr>
        <w:t xml:space="preserve"> Linnaeus)</w:t>
      </w:r>
      <w:r w:rsidRPr="008223F9">
        <w:rPr>
          <w:sz w:val="22"/>
        </w:rPr>
        <w:t xml:space="preserve"> (No. 22). </w:t>
      </w:r>
      <w:r w:rsidRPr="008223F9">
        <w:rPr>
          <w:i/>
          <w:sz w:val="22"/>
        </w:rPr>
        <w:t>US Government Printing Office</w:t>
      </w:r>
      <w:r w:rsidRPr="008223F9">
        <w:rPr>
          <w:sz w:val="22"/>
        </w:rPr>
        <w:t>, 1-236.</w:t>
      </w:r>
    </w:p>
    <w:p w14:paraId="71856E91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  <w:lang w:val="pl-PL"/>
        </w:rPr>
      </w:pPr>
      <w:r w:rsidRPr="008223F9">
        <w:rPr>
          <w:sz w:val="22"/>
          <w:lang w:val="pl-PL"/>
        </w:rPr>
        <w:t xml:space="preserve">Szołtys, H., Plewa, R., &amp; Grzywocz, J. (2019). Nowe stanowiska </w:t>
      </w:r>
      <w:r w:rsidRPr="008223F9">
        <w:rPr>
          <w:i/>
          <w:sz w:val="22"/>
          <w:lang w:val="pl-PL"/>
        </w:rPr>
        <w:t>Gnathotrichus materiarius</w:t>
      </w:r>
      <w:r w:rsidRPr="008223F9">
        <w:rPr>
          <w:sz w:val="22"/>
          <w:lang w:val="pl-PL"/>
        </w:rPr>
        <w:t xml:space="preserve"> (Fitch, 1858) (Coleoptera: Curculionidae, Scolytinae) </w:t>
      </w:r>
      <w:r w:rsidRPr="008223F9">
        <w:rPr>
          <w:sz w:val="22"/>
          <w:lang w:val="pl-PL"/>
        </w:rPr>
        <w:br/>
        <w:t xml:space="preserve">w południowej Polsce. </w:t>
      </w:r>
      <w:r w:rsidRPr="008223F9">
        <w:rPr>
          <w:i/>
          <w:iCs/>
          <w:sz w:val="22"/>
          <w:lang w:val="pl-PL"/>
        </w:rPr>
        <w:t>Acta Entomologica Silesiana</w:t>
      </w:r>
      <w:r w:rsidRPr="008223F9">
        <w:rPr>
          <w:sz w:val="22"/>
          <w:lang w:val="pl-PL"/>
        </w:rPr>
        <w:t xml:space="preserve">, </w:t>
      </w:r>
      <w:r w:rsidRPr="008223F9">
        <w:rPr>
          <w:i/>
          <w:iCs/>
          <w:sz w:val="22"/>
          <w:lang w:val="pl-PL"/>
        </w:rPr>
        <w:t xml:space="preserve">27 </w:t>
      </w:r>
      <w:r w:rsidRPr="008223F9">
        <w:rPr>
          <w:i/>
          <w:sz w:val="22"/>
          <w:lang w:val="pl-PL"/>
        </w:rPr>
        <w:t>(online 015)</w:t>
      </w:r>
      <w:r w:rsidRPr="008223F9">
        <w:rPr>
          <w:sz w:val="22"/>
          <w:lang w:val="pl-PL"/>
        </w:rPr>
        <w:t>, 1-2.</w:t>
      </w:r>
    </w:p>
    <w:p w14:paraId="26EFB719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  <w:lang w:val="pl-PL"/>
        </w:rPr>
      </w:pPr>
      <w:r w:rsidRPr="008223F9">
        <w:rPr>
          <w:sz w:val="22"/>
          <w:lang w:val="pl-PL"/>
        </w:rPr>
        <w:t xml:space="preserve">Szujecki, A. (1998). Entomologia leśna, tom II. </w:t>
      </w:r>
      <w:r w:rsidRPr="008223F9">
        <w:rPr>
          <w:i/>
          <w:iCs/>
          <w:sz w:val="22"/>
          <w:lang w:val="pl-PL"/>
        </w:rPr>
        <w:t>Wydawnictwo SGGW</w:t>
      </w:r>
      <w:r w:rsidRPr="008223F9">
        <w:rPr>
          <w:iCs/>
          <w:sz w:val="22"/>
          <w:lang w:val="pl-PL"/>
        </w:rPr>
        <w:t>, Warszawa</w:t>
      </w:r>
      <w:r w:rsidRPr="008223F9">
        <w:rPr>
          <w:sz w:val="22"/>
          <w:lang w:val="pl-PL"/>
        </w:rPr>
        <w:t xml:space="preserve">, </w:t>
      </w:r>
      <w:r w:rsidRPr="008223F9">
        <w:rPr>
          <w:sz w:val="22"/>
          <w:lang w:val="pl-PL"/>
        </w:rPr>
        <w:br/>
        <w:t>1-408.</w:t>
      </w:r>
    </w:p>
    <w:p w14:paraId="55500ED3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rStyle w:val="Hipercze"/>
          <w:rFonts w:eastAsia="Times New Roman"/>
          <w:sz w:val="22"/>
        </w:rPr>
      </w:pPr>
      <w:r w:rsidRPr="008223F9">
        <w:rPr>
          <w:sz w:val="22"/>
          <w:lang w:val="pl-PL"/>
        </w:rPr>
        <w:t xml:space="preserve">Valenta, V., Moser, D., Kapeller, S., &amp; Essl, F. (2017). </w:t>
      </w:r>
      <w:r w:rsidRPr="008223F9">
        <w:rPr>
          <w:sz w:val="22"/>
        </w:rPr>
        <w:t xml:space="preserve">A new forest pest in Europe: </w:t>
      </w:r>
      <w:r w:rsidRPr="008223F9">
        <w:rPr>
          <w:sz w:val="22"/>
        </w:rPr>
        <w:br/>
        <w:t>a review of Emerald ash borer (</w:t>
      </w:r>
      <w:r w:rsidRPr="008223F9">
        <w:rPr>
          <w:i/>
          <w:sz w:val="22"/>
        </w:rPr>
        <w:t>Agrilus planipennis</w:t>
      </w:r>
      <w:r w:rsidRPr="008223F9">
        <w:rPr>
          <w:sz w:val="22"/>
        </w:rPr>
        <w:t xml:space="preserve">) invasion. </w:t>
      </w:r>
      <w:r w:rsidRPr="008223F9">
        <w:rPr>
          <w:i/>
          <w:iCs/>
          <w:sz w:val="22"/>
        </w:rPr>
        <w:t>Journal of Applied Entomology</w:t>
      </w:r>
      <w:r w:rsidRPr="008223F9">
        <w:rPr>
          <w:sz w:val="22"/>
        </w:rPr>
        <w:t xml:space="preserve">, </w:t>
      </w:r>
      <w:r w:rsidRPr="008223F9">
        <w:rPr>
          <w:i/>
          <w:iCs/>
          <w:sz w:val="22"/>
        </w:rPr>
        <w:t>141</w:t>
      </w:r>
      <w:r w:rsidRPr="008223F9">
        <w:rPr>
          <w:sz w:val="22"/>
        </w:rPr>
        <w:t xml:space="preserve">(7), 507-526. </w:t>
      </w:r>
      <w:hyperlink r:id="rId57" w:history="1">
        <w:r w:rsidRPr="008223F9">
          <w:rPr>
            <w:rStyle w:val="Hipercze"/>
            <w:rFonts w:eastAsia="Times New Roman"/>
            <w:sz w:val="22"/>
          </w:rPr>
          <w:t>https://doi.org/10.1111/jen.12369</w:t>
        </w:r>
      </w:hyperlink>
    </w:p>
    <w:p w14:paraId="7B559F32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rFonts w:eastAsia="Times New Roman"/>
          <w:color w:val="0563C1" w:themeColor="hyperlink"/>
          <w:sz w:val="22"/>
          <w:u w:val="single"/>
        </w:rPr>
      </w:pPr>
      <w:r w:rsidRPr="008223F9">
        <w:rPr>
          <w:sz w:val="22"/>
        </w:rPr>
        <w:t xml:space="preserve">Van der Walt, J. P. (1972). The yeast genus </w:t>
      </w:r>
      <w:r w:rsidRPr="008223F9">
        <w:rPr>
          <w:i/>
          <w:sz w:val="22"/>
        </w:rPr>
        <w:t>Ambrosiozyma</w:t>
      </w:r>
      <w:r w:rsidRPr="008223F9">
        <w:rPr>
          <w:sz w:val="22"/>
        </w:rPr>
        <w:t xml:space="preserve"> </w:t>
      </w:r>
      <w:r w:rsidRPr="008223F9">
        <w:rPr>
          <w:i/>
          <w:sz w:val="22"/>
        </w:rPr>
        <w:t>gen</w:t>
      </w:r>
      <w:r w:rsidRPr="008223F9">
        <w:rPr>
          <w:sz w:val="22"/>
        </w:rPr>
        <w:t xml:space="preserve">. </w:t>
      </w:r>
      <w:r w:rsidRPr="008223F9">
        <w:rPr>
          <w:i/>
          <w:sz w:val="22"/>
        </w:rPr>
        <w:t>nov</w:t>
      </w:r>
      <w:r w:rsidRPr="008223F9">
        <w:rPr>
          <w:sz w:val="22"/>
        </w:rPr>
        <w:t xml:space="preserve">. (Ascomycetes). </w:t>
      </w:r>
      <w:r w:rsidRPr="008223F9">
        <w:rPr>
          <w:i/>
          <w:iCs/>
          <w:sz w:val="22"/>
        </w:rPr>
        <w:t>Mycopathologia et Mycologia Applicata</w:t>
      </w:r>
      <w:r w:rsidRPr="008223F9">
        <w:rPr>
          <w:sz w:val="22"/>
        </w:rPr>
        <w:t xml:space="preserve">, </w:t>
      </w:r>
      <w:r w:rsidRPr="008223F9">
        <w:rPr>
          <w:i/>
          <w:iCs/>
          <w:sz w:val="22"/>
        </w:rPr>
        <w:t>46</w:t>
      </w:r>
      <w:r w:rsidRPr="008223F9">
        <w:rPr>
          <w:sz w:val="22"/>
        </w:rPr>
        <w:t>(4), 305-315.</w:t>
      </w:r>
    </w:p>
    <w:p w14:paraId="1EC94C9C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rFonts w:eastAsia="Times New Roman"/>
          <w:sz w:val="22"/>
        </w:rPr>
      </w:pPr>
      <w:r w:rsidRPr="008223F9">
        <w:rPr>
          <w:sz w:val="22"/>
        </w:rPr>
        <w:t xml:space="preserve">White, T. J., Bruns, T., Lee, S. J. W. T., &amp; Taylor, J. (1990). Amplification and direct sequencing of fungal ribosomal RNA genes for phylogenetics. </w:t>
      </w:r>
      <w:r w:rsidRPr="008223F9">
        <w:rPr>
          <w:i/>
          <w:iCs/>
          <w:sz w:val="22"/>
        </w:rPr>
        <w:t xml:space="preserve">PCR protocols: </w:t>
      </w:r>
      <w:r w:rsidRPr="008223F9">
        <w:rPr>
          <w:i/>
          <w:iCs/>
          <w:sz w:val="22"/>
        </w:rPr>
        <w:br/>
        <w:t>a guide to methods and applications</w:t>
      </w:r>
      <w:r w:rsidRPr="008223F9">
        <w:rPr>
          <w:sz w:val="22"/>
        </w:rPr>
        <w:t xml:space="preserve">, </w:t>
      </w:r>
      <w:r w:rsidRPr="008223F9">
        <w:rPr>
          <w:i/>
          <w:iCs/>
          <w:sz w:val="22"/>
        </w:rPr>
        <w:t>18</w:t>
      </w:r>
      <w:r w:rsidRPr="008223F9">
        <w:rPr>
          <w:sz w:val="22"/>
        </w:rPr>
        <w:t>(1), 315-322.</w:t>
      </w:r>
    </w:p>
    <w:p w14:paraId="2B8CB17F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  <w:lang w:val="en-US"/>
        </w:rPr>
        <w:t xml:space="preserve">Witkowski, R., Góral, J., Nowik, K., Rogowski, G., Skałecka, K., &amp; Mazur, A. (2016). </w:t>
      </w:r>
      <w:r w:rsidRPr="008223F9">
        <w:rPr>
          <w:i/>
          <w:sz w:val="22"/>
        </w:rPr>
        <w:t>Gnathotrichus materiarius</w:t>
      </w:r>
      <w:r w:rsidRPr="008223F9">
        <w:rPr>
          <w:sz w:val="22"/>
        </w:rPr>
        <w:t xml:space="preserve"> (Fitch, 1858) (Coleoptera: Curculionidae, Scolytinae) new species of beetle in the Polish fauna. </w:t>
      </w:r>
      <w:r w:rsidRPr="008223F9">
        <w:rPr>
          <w:i/>
          <w:sz w:val="22"/>
        </w:rPr>
        <w:t>Acta Scientiarum Polonorum Silvarum Colendarum Ratio et Industria Lignaria</w:t>
      </w:r>
      <w:r w:rsidRPr="008223F9">
        <w:rPr>
          <w:sz w:val="22"/>
        </w:rPr>
        <w:t xml:space="preserve">, </w:t>
      </w:r>
      <w:r w:rsidRPr="008223F9">
        <w:rPr>
          <w:i/>
          <w:sz w:val="22"/>
        </w:rPr>
        <w:t>15</w:t>
      </w:r>
      <w:r w:rsidRPr="008223F9">
        <w:rPr>
          <w:sz w:val="22"/>
        </w:rPr>
        <w:t xml:space="preserve">(1), 43-47. </w:t>
      </w:r>
      <w:hyperlink r:id="rId58" w:history="1">
        <w:r w:rsidRPr="008223F9">
          <w:rPr>
            <w:rStyle w:val="Hipercze"/>
            <w:sz w:val="22"/>
          </w:rPr>
          <w:t>https://doi.org/10.17306/J.AFW.2016.1.6</w:t>
        </w:r>
      </w:hyperlink>
    </w:p>
    <w:p w14:paraId="4F823126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</w:rPr>
        <w:t xml:space="preserve">Wood, S. L. (1982). The bark and ambrosia beetles of North and Central America (Coleoptera Scolytidae), a taxonomic monograph. </w:t>
      </w:r>
      <w:r w:rsidRPr="008223F9">
        <w:rPr>
          <w:i/>
          <w:sz w:val="22"/>
        </w:rPr>
        <w:t>Great Basin Nat. Memoirs, 6</w:t>
      </w:r>
      <w:r w:rsidRPr="008223F9">
        <w:rPr>
          <w:sz w:val="22"/>
        </w:rPr>
        <w:t>, 1-1359.</w:t>
      </w:r>
    </w:p>
    <w:p w14:paraId="50A45ABE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</w:rPr>
        <w:t xml:space="preserve">Wood, S. L. (2007). </w:t>
      </w:r>
      <w:r w:rsidRPr="008223F9">
        <w:rPr>
          <w:iCs/>
          <w:sz w:val="22"/>
        </w:rPr>
        <w:t>Bark and ambrosia beetles of South America (Coleoptera, Scolytidae)</w:t>
      </w:r>
      <w:r w:rsidRPr="008223F9">
        <w:rPr>
          <w:sz w:val="22"/>
        </w:rPr>
        <w:t xml:space="preserve">. </w:t>
      </w:r>
      <w:r w:rsidRPr="008223F9">
        <w:rPr>
          <w:i/>
          <w:sz w:val="22"/>
        </w:rPr>
        <w:t>Stephen L. &amp; Elizabeth G. Wood Endowment Fund, Monte L. Bean Life Science Museum, Brigham Young University</w:t>
      </w:r>
      <w:r w:rsidRPr="008223F9">
        <w:rPr>
          <w:sz w:val="22"/>
        </w:rPr>
        <w:t xml:space="preserve">, Provo, 1-909. </w:t>
      </w:r>
      <w:hyperlink r:id="rId59" w:history="1">
        <w:r w:rsidRPr="008223F9">
          <w:rPr>
            <w:rStyle w:val="Hipercze"/>
            <w:sz w:val="22"/>
          </w:rPr>
          <w:t>https://doi.org/10.1002/9781444397895.ch9</w:t>
        </w:r>
      </w:hyperlink>
    </w:p>
    <w:p w14:paraId="4C39FFFE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rStyle w:val="Hipercze"/>
          <w:rFonts w:eastAsia="Times New Roman"/>
          <w:sz w:val="22"/>
        </w:rPr>
      </w:pPr>
      <w:r w:rsidRPr="008223F9">
        <w:rPr>
          <w:sz w:val="22"/>
        </w:rPr>
        <w:lastRenderedPageBreak/>
        <w:t xml:space="preserve">Wood, S. L., &amp; Bright, D. E. (1992). A catalog of Scolytidae and Platypodidae (Coleoptera), Part 2: Taxonomic Index Volume A, B. </w:t>
      </w:r>
      <w:r w:rsidRPr="008223F9">
        <w:rPr>
          <w:i/>
          <w:iCs/>
          <w:sz w:val="22"/>
        </w:rPr>
        <w:t>Great Basin Naturalist Memoirs</w:t>
      </w:r>
      <w:r w:rsidRPr="008223F9">
        <w:rPr>
          <w:sz w:val="22"/>
        </w:rPr>
        <w:t xml:space="preserve">, </w:t>
      </w:r>
      <w:r w:rsidRPr="008223F9">
        <w:rPr>
          <w:i/>
          <w:sz w:val="22"/>
        </w:rPr>
        <w:t>13</w:t>
      </w:r>
      <w:r w:rsidRPr="008223F9">
        <w:rPr>
          <w:sz w:val="22"/>
        </w:rPr>
        <w:t xml:space="preserve">, </w:t>
      </w:r>
      <w:r w:rsidRPr="008223F9">
        <w:rPr>
          <w:iCs/>
          <w:sz w:val="22"/>
        </w:rPr>
        <w:t>835-1557.</w:t>
      </w:r>
      <w:r w:rsidRPr="008223F9">
        <w:rPr>
          <w:sz w:val="22"/>
        </w:rPr>
        <w:t xml:space="preserve"> </w:t>
      </w:r>
      <w:hyperlink r:id="rId60" w:history="1">
        <w:r w:rsidRPr="008223F9">
          <w:rPr>
            <w:rStyle w:val="Hipercze"/>
            <w:rFonts w:eastAsia="Times New Roman"/>
            <w:sz w:val="22"/>
          </w:rPr>
          <w:t>https://doi.org/10.2307/23377629</w:t>
        </w:r>
      </w:hyperlink>
    </w:p>
    <w:p w14:paraId="681E8C5C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8223F9">
        <w:rPr>
          <w:sz w:val="22"/>
        </w:rPr>
        <w:t xml:space="preserve">Yang, Q. F., Ye, H. Z., &amp; Zhang, M. (2008). Composition and variety of the ambrosia fungi associated with ambrosia beetle, </w:t>
      </w:r>
      <w:r w:rsidRPr="008223F9">
        <w:rPr>
          <w:i/>
          <w:sz w:val="22"/>
        </w:rPr>
        <w:t>Xylosandrus</w:t>
      </w:r>
      <w:r w:rsidRPr="008223F9">
        <w:rPr>
          <w:sz w:val="22"/>
        </w:rPr>
        <w:t xml:space="preserve"> </w:t>
      </w:r>
      <w:r w:rsidRPr="008223F9">
        <w:rPr>
          <w:i/>
          <w:sz w:val="22"/>
        </w:rPr>
        <w:t>germanus</w:t>
      </w:r>
      <w:r w:rsidRPr="008223F9">
        <w:rPr>
          <w:sz w:val="22"/>
        </w:rPr>
        <w:t xml:space="preserve"> (Blandford) (Coleoptera: Scolytidae). </w:t>
      </w:r>
      <w:r w:rsidRPr="008223F9">
        <w:rPr>
          <w:i/>
          <w:iCs/>
          <w:sz w:val="22"/>
        </w:rPr>
        <w:t>Acta Entomologica Sinica</w:t>
      </w:r>
      <w:r w:rsidRPr="008223F9">
        <w:rPr>
          <w:sz w:val="22"/>
        </w:rPr>
        <w:t xml:space="preserve">, </w:t>
      </w:r>
      <w:r w:rsidRPr="008223F9">
        <w:rPr>
          <w:i/>
          <w:iCs/>
          <w:sz w:val="22"/>
        </w:rPr>
        <w:t>51</w:t>
      </w:r>
      <w:r w:rsidRPr="008223F9">
        <w:rPr>
          <w:sz w:val="22"/>
        </w:rPr>
        <w:t>(6), 595-600.</w:t>
      </w:r>
    </w:p>
    <w:p w14:paraId="76FBA47F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rFonts w:eastAsia="Times New Roman"/>
          <w:sz w:val="22"/>
        </w:rPr>
      </w:pPr>
      <w:r w:rsidRPr="008223F9">
        <w:rPr>
          <w:sz w:val="22"/>
          <w:lang w:val="en-US"/>
        </w:rPr>
        <w:t xml:space="preserve">Żółciak, A., Sierota, Z., &amp; Małecka, M. (2012). </w:t>
      </w:r>
      <w:r w:rsidRPr="008223F9">
        <w:rPr>
          <w:sz w:val="22"/>
        </w:rPr>
        <w:t xml:space="preserve">Characterisation of some </w:t>
      </w:r>
      <w:r w:rsidRPr="008223F9">
        <w:rPr>
          <w:i/>
          <w:sz w:val="22"/>
        </w:rPr>
        <w:t>Phlebiopsis gigantea</w:t>
      </w:r>
      <w:r w:rsidRPr="008223F9">
        <w:rPr>
          <w:sz w:val="22"/>
        </w:rPr>
        <w:t xml:space="preserve"> isolates with respect to enzymatic activity and decay of Norway spruce wood. </w:t>
      </w:r>
      <w:r w:rsidRPr="008223F9">
        <w:rPr>
          <w:i/>
          <w:iCs/>
          <w:sz w:val="22"/>
        </w:rPr>
        <w:t>Biocontrol Science and Technology</w:t>
      </w:r>
      <w:r w:rsidRPr="008223F9">
        <w:rPr>
          <w:sz w:val="22"/>
        </w:rPr>
        <w:t xml:space="preserve">, </w:t>
      </w:r>
      <w:r w:rsidRPr="008223F9">
        <w:rPr>
          <w:i/>
          <w:iCs/>
          <w:sz w:val="22"/>
        </w:rPr>
        <w:t>22</w:t>
      </w:r>
      <w:r w:rsidRPr="008223F9">
        <w:rPr>
          <w:sz w:val="22"/>
        </w:rPr>
        <w:t>(7), 777-790.</w:t>
      </w:r>
    </w:p>
    <w:p w14:paraId="2EE29EBD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</w:rPr>
      </w:pPr>
      <w:r w:rsidRPr="00E5487B">
        <w:rPr>
          <w:sz w:val="22"/>
          <w:lang w:val="en-US"/>
        </w:rPr>
        <w:t xml:space="preserve">Żółciak, T., Kornillowicz-Kowalska, T. A., Sierota, Z., &amp; Iglik, H. (2008). </w:t>
      </w:r>
      <w:r w:rsidRPr="008223F9">
        <w:rPr>
          <w:sz w:val="22"/>
          <w:lang w:val="en-US"/>
        </w:rPr>
        <w:t xml:space="preserve">Enzymatic activity of </w:t>
      </w:r>
      <w:r w:rsidRPr="008223F9">
        <w:rPr>
          <w:i/>
          <w:sz w:val="22"/>
          <w:lang w:val="en-US"/>
        </w:rPr>
        <w:t>Phlebiopsis gigantea</w:t>
      </w:r>
      <w:r w:rsidRPr="008223F9">
        <w:rPr>
          <w:sz w:val="22"/>
          <w:lang w:val="en-US"/>
        </w:rPr>
        <w:t xml:space="preserve"> isolates. </w:t>
      </w:r>
      <w:r w:rsidRPr="008223F9">
        <w:rPr>
          <w:i/>
          <w:iCs/>
          <w:sz w:val="22"/>
        </w:rPr>
        <w:t>Acta Mycologica</w:t>
      </w:r>
      <w:r w:rsidRPr="008223F9">
        <w:rPr>
          <w:sz w:val="22"/>
        </w:rPr>
        <w:t xml:space="preserve">, </w:t>
      </w:r>
      <w:r w:rsidRPr="008223F9">
        <w:rPr>
          <w:i/>
          <w:iCs/>
          <w:sz w:val="22"/>
        </w:rPr>
        <w:t>43</w:t>
      </w:r>
      <w:r w:rsidRPr="008223F9">
        <w:rPr>
          <w:sz w:val="22"/>
        </w:rPr>
        <w:t xml:space="preserve">(1) 41-48. </w:t>
      </w:r>
    </w:p>
    <w:p w14:paraId="46F08337" w14:textId="77777777" w:rsidR="008223F9" w:rsidRPr="008223F9" w:rsidRDefault="008223F9" w:rsidP="00DD6645">
      <w:pPr>
        <w:pStyle w:val="Literatura"/>
        <w:spacing w:after="120" w:line="25" w:lineRule="atLeast"/>
        <w:rPr>
          <w:sz w:val="22"/>
        </w:rPr>
      </w:pPr>
    </w:p>
    <w:p w14:paraId="13E6A48F" w14:textId="77777777" w:rsidR="008223F9" w:rsidRPr="008223F9" w:rsidRDefault="008223F9" w:rsidP="00DD6645">
      <w:pPr>
        <w:pStyle w:val="Literatura"/>
        <w:spacing w:after="120" w:line="25" w:lineRule="atLeast"/>
        <w:rPr>
          <w:sz w:val="22"/>
        </w:rPr>
      </w:pPr>
      <w:r w:rsidRPr="008223F9">
        <w:rPr>
          <w:sz w:val="22"/>
        </w:rPr>
        <w:t>Źródła internetowe</w:t>
      </w:r>
    </w:p>
    <w:p w14:paraId="1243B1AF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  <w:lang w:val="pl-PL"/>
        </w:rPr>
      </w:pPr>
      <w:r w:rsidRPr="008223F9">
        <w:rPr>
          <w:sz w:val="22"/>
        </w:rPr>
        <w:t xml:space="preserve">Atkinson T. H. (2018). </w:t>
      </w:r>
      <w:r w:rsidRPr="00E5487B">
        <w:rPr>
          <w:sz w:val="22"/>
          <w:lang w:val="en-US"/>
        </w:rPr>
        <w:t xml:space="preserve">Bark and Ambrosia Beetles. </w:t>
      </w:r>
      <w:r w:rsidRPr="008223F9">
        <w:rPr>
          <w:sz w:val="22"/>
          <w:lang w:val="pl-PL"/>
        </w:rPr>
        <w:t xml:space="preserve">Dostęp pod adresem: </w:t>
      </w:r>
      <w:hyperlink r:id="rId61" w:anchor="table" w:history="1">
        <w:r w:rsidRPr="008223F9">
          <w:rPr>
            <w:rStyle w:val="Hipercze"/>
            <w:sz w:val="22"/>
            <w:lang w:val="pl-PL"/>
          </w:rPr>
          <w:t>https://www.barkbeetles.info/regional_chklist_target_species.php?lookUp=3080#table</w:t>
        </w:r>
      </w:hyperlink>
      <w:r w:rsidRPr="008223F9">
        <w:rPr>
          <w:sz w:val="22"/>
          <w:lang w:val="pl-PL"/>
        </w:rPr>
        <w:t>. (</w:t>
      </w:r>
      <w:r w:rsidRPr="008223F9">
        <w:rPr>
          <w:i/>
          <w:sz w:val="22"/>
          <w:lang w:val="pl-PL"/>
        </w:rPr>
        <w:t>Data dostępu: 23.11.2018</w:t>
      </w:r>
      <w:r w:rsidRPr="008223F9">
        <w:rPr>
          <w:sz w:val="22"/>
          <w:lang w:val="pl-PL"/>
        </w:rPr>
        <w:t>)</w:t>
      </w:r>
    </w:p>
    <w:p w14:paraId="4A042EBC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color w:val="0563C1" w:themeColor="hyperlink"/>
          <w:sz w:val="22"/>
          <w:u w:val="single"/>
          <w:lang w:val="pl-PL"/>
        </w:rPr>
      </w:pPr>
      <w:r w:rsidRPr="008223F9">
        <w:rPr>
          <w:sz w:val="22"/>
          <w:lang w:val="pl-PL"/>
        </w:rPr>
        <w:t xml:space="preserve">Bleich O., Gürlich S., &amp; Köhler F. (2018). Verzeichnis und Verbreitungsatlas der Käfer Deutschlands </w:t>
      </w:r>
      <w:r w:rsidRPr="008223F9">
        <w:rPr>
          <w:rStyle w:val="tlid-translation"/>
          <w:sz w:val="22"/>
          <w:lang w:val="pl-PL"/>
        </w:rPr>
        <w:t>(Katalog i atlas występowania chrząszczy z Niemiec</w:t>
      </w:r>
      <w:r w:rsidRPr="008223F9">
        <w:rPr>
          <w:sz w:val="22"/>
          <w:lang w:val="pl-PL"/>
        </w:rPr>
        <w:t xml:space="preserve">). Dostęp pod adresem: </w:t>
      </w:r>
      <w:hyperlink r:id="rId62" w:history="1">
        <w:r w:rsidRPr="008223F9">
          <w:rPr>
            <w:rStyle w:val="Hipercze"/>
            <w:sz w:val="22"/>
            <w:lang w:val="pl-PL"/>
          </w:rPr>
          <w:t>http://www.coleoweb.de/</w:t>
        </w:r>
      </w:hyperlink>
      <w:r w:rsidRPr="008223F9">
        <w:rPr>
          <w:color w:val="0563C1" w:themeColor="hyperlink"/>
          <w:sz w:val="22"/>
          <w:u w:val="single"/>
          <w:lang w:val="pl-PL"/>
        </w:rPr>
        <w:t xml:space="preserve"> </w:t>
      </w:r>
      <w:r w:rsidRPr="008223F9">
        <w:rPr>
          <w:sz w:val="22"/>
          <w:lang w:val="pl-PL"/>
        </w:rPr>
        <w:t>(</w:t>
      </w:r>
      <w:r w:rsidRPr="008223F9">
        <w:rPr>
          <w:i/>
          <w:sz w:val="22"/>
          <w:lang w:val="pl-PL"/>
        </w:rPr>
        <w:t>Data dostępu: 19.07.2019</w:t>
      </w:r>
      <w:r w:rsidRPr="008223F9">
        <w:rPr>
          <w:sz w:val="22"/>
          <w:lang w:val="pl-PL"/>
        </w:rPr>
        <w:t>)</w:t>
      </w:r>
    </w:p>
    <w:p w14:paraId="1D81C9ED" w14:textId="77777777" w:rsidR="008223F9" w:rsidRPr="008223F9" w:rsidRDefault="008223F9" w:rsidP="00DD6645">
      <w:pPr>
        <w:pStyle w:val="Literatura"/>
        <w:spacing w:after="120" w:line="25" w:lineRule="atLeast"/>
        <w:ind w:left="426"/>
        <w:rPr>
          <w:sz w:val="22"/>
          <w:lang w:val="pl-PL"/>
        </w:rPr>
      </w:pPr>
      <w:r w:rsidRPr="008223F9">
        <w:rPr>
          <w:sz w:val="22"/>
          <w:lang w:val="pl-PL"/>
        </w:rPr>
        <w:t xml:space="preserve">DGLP i IBL. Dyrekcja Generalna Lasów Państwowych i Instytut Badawczy Leśnictwa (2019). Monitoring Meteorologiczny Obszarów Leśnych. Dostęp pod adresem: </w:t>
      </w:r>
      <w:hyperlink r:id="rId63" w:history="1">
        <w:r w:rsidRPr="008223F9">
          <w:rPr>
            <w:rStyle w:val="Hipercze"/>
            <w:sz w:val="22"/>
            <w:lang w:val="pl-PL"/>
          </w:rPr>
          <w:t>https://www.traxelektronik.pl/pogoda/las/</w:t>
        </w:r>
      </w:hyperlink>
      <w:r w:rsidRPr="008223F9">
        <w:rPr>
          <w:sz w:val="22"/>
          <w:u w:val="single"/>
          <w:lang w:val="pl-PL"/>
        </w:rPr>
        <w:t xml:space="preserve"> </w:t>
      </w:r>
      <w:r w:rsidRPr="008223F9">
        <w:rPr>
          <w:sz w:val="22"/>
          <w:lang w:val="pl-PL"/>
        </w:rPr>
        <w:t>(</w:t>
      </w:r>
      <w:r w:rsidRPr="008223F9">
        <w:rPr>
          <w:i/>
          <w:sz w:val="22"/>
          <w:lang w:val="pl-PL"/>
        </w:rPr>
        <w:t>Data dostępu: 28.12.2019</w:t>
      </w:r>
      <w:r w:rsidRPr="008223F9">
        <w:rPr>
          <w:sz w:val="22"/>
          <w:lang w:val="pl-PL"/>
        </w:rPr>
        <w:t>)</w:t>
      </w:r>
    </w:p>
    <w:p w14:paraId="46CE9435" w14:textId="42FDB28E" w:rsidR="00366332" w:rsidRPr="008223F9" w:rsidRDefault="008223F9" w:rsidP="00DD6645">
      <w:pPr>
        <w:pStyle w:val="Literatura"/>
        <w:spacing w:after="120" w:line="25" w:lineRule="atLeast"/>
        <w:ind w:left="426"/>
        <w:rPr>
          <w:sz w:val="22"/>
          <w:lang w:val="pl-PL"/>
        </w:rPr>
      </w:pPr>
      <w:r w:rsidRPr="008223F9">
        <w:rPr>
          <w:sz w:val="22"/>
          <w:lang w:val="en-US"/>
        </w:rPr>
        <w:t xml:space="preserve">GBIF. Global Biodiversity Information Facility. </w:t>
      </w:r>
      <w:r w:rsidRPr="008223F9">
        <w:rPr>
          <w:sz w:val="22"/>
          <w:lang w:val="pl-PL"/>
        </w:rPr>
        <w:t xml:space="preserve">(2018). Dostęp pod adresem </w:t>
      </w:r>
      <w:hyperlink r:id="rId64" w:history="1">
        <w:r w:rsidRPr="008223F9">
          <w:rPr>
            <w:rStyle w:val="Hipercze"/>
            <w:sz w:val="22"/>
            <w:lang w:val="pl-PL"/>
          </w:rPr>
          <w:t>https://www.gbif.org/species/1221824</w:t>
        </w:r>
      </w:hyperlink>
      <w:r w:rsidRPr="008223F9">
        <w:rPr>
          <w:rStyle w:val="tlid-translation"/>
          <w:sz w:val="22"/>
          <w:lang w:val="pl-PL"/>
        </w:rPr>
        <w:t xml:space="preserve"> </w:t>
      </w:r>
      <w:r w:rsidRPr="008223F9">
        <w:rPr>
          <w:sz w:val="22"/>
          <w:lang w:val="pl-PL"/>
        </w:rPr>
        <w:t>(</w:t>
      </w:r>
      <w:r w:rsidRPr="008223F9">
        <w:rPr>
          <w:i/>
          <w:sz w:val="22"/>
          <w:lang w:val="pl-PL"/>
        </w:rPr>
        <w:t>Data dostępu: 23.08.2018</w:t>
      </w:r>
      <w:r w:rsidRPr="008223F9">
        <w:rPr>
          <w:sz w:val="22"/>
          <w:lang w:val="pl-PL"/>
        </w:rPr>
        <w:t>)</w:t>
      </w:r>
      <w:bookmarkStart w:id="86" w:name="_GoBack"/>
      <w:bookmarkEnd w:id="86"/>
    </w:p>
    <w:sectPr w:rsidR="00366332" w:rsidRPr="008223F9" w:rsidSect="0058620C">
      <w:footerReference w:type="default" r:id="rId65"/>
      <w:pgSz w:w="11906" w:h="16838" w:code="9"/>
      <w:pgMar w:top="1418" w:right="1418" w:bottom="1418" w:left="1985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EDAD3" w16cex:dateUtc="2020-11-17T22:27:00Z"/>
  <w16cex:commentExtensible w16cex:durableId="235EDC78" w16cex:dateUtc="2020-11-17T22:34:00Z"/>
  <w16cex:commentExtensible w16cex:durableId="235EDB21" w16cex:dateUtc="2020-11-17T22:28:00Z"/>
  <w16cex:commentExtensible w16cex:durableId="235EDDE0" w16cex:dateUtc="2020-11-17T22:40:00Z"/>
  <w16cex:commentExtensible w16cex:durableId="235EDE7B" w16cex:dateUtc="2020-11-17T22:4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EE629C0" w16cid:durableId="235EDAD3"/>
  <w16cid:commentId w16cid:paraId="3BE4864D" w16cid:durableId="235EDC78"/>
  <w16cid:commentId w16cid:paraId="49005B11" w16cid:durableId="235EDB21"/>
  <w16cid:commentId w16cid:paraId="27789014" w16cid:durableId="235EDDE0"/>
  <w16cid:commentId w16cid:paraId="12E8F06F" w16cid:durableId="235EDE7B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46FA32" w14:textId="77777777" w:rsidR="000B1416" w:rsidRDefault="000B1416" w:rsidP="007174C4">
      <w:r>
        <w:separator/>
      </w:r>
    </w:p>
  </w:endnote>
  <w:endnote w:type="continuationSeparator" w:id="0">
    <w:p w14:paraId="3760D880" w14:textId="77777777" w:rsidR="000B1416" w:rsidRDefault="000B1416" w:rsidP="00717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vTTa9c1b374">
    <w:altName w:val="Times New Roman"/>
    <w:panose1 w:val="00000000000000000000"/>
    <w:charset w:val="00"/>
    <w:family w:val="roman"/>
    <w:notTrueType/>
    <w:pitch w:val="default"/>
  </w:font>
  <w:font w:name="AdvTTa9c1b374+20">
    <w:altName w:val="Times New Roman"/>
    <w:panose1 w:val="00000000000000000000"/>
    <w:charset w:val="00"/>
    <w:family w:val="roman"/>
    <w:notTrueType/>
    <w:pitch w:val="default"/>
  </w:font>
  <w:font w:name="AdvTTec369687+20">
    <w:altName w:val="Times New Roman"/>
    <w:panose1 w:val="00000000000000000000"/>
    <w:charset w:val="00"/>
    <w:family w:val="roman"/>
    <w:notTrueType/>
    <w:pitch w:val="default"/>
  </w:font>
  <w:font w:name="AdvTTeb5f0e55.I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A2EC35" w14:textId="09BBC36C" w:rsidR="00187151" w:rsidRDefault="00187151">
    <w:pPr>
      <w:pStyle w:val="Stopka"/>
      <w:jc w:val="right"/>
    </w:pPr>
  </w:p>
  <w:p w14:paraId="490B1976" w14:textId="77777777" w:rsidR="00187151" w:rsidRDefault="0018715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49697872"/>
      <w:docPartObj>
        <w:docPartGallery w:val="Page Numbers (Bottom of Page)"/>
        <w:docPartUnique/>
      </w:docPartObj>
    </w:sdtPr>
    <w:sdtEndPr/>
    <w:sdtContent>
      <w:p w14:paraId="5879CC19" w14:textId="3349B003" w:rsidR="00187151" w:rsidRDefault="0018715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6645" w:rsidRPr="00DD6645">
          <w:rPr>
            <w:noProof/>
            <w:lang w:val="pl-PL"/>
          </w:rPr>
          <w:t>40</w:t>
        </w:r>
        <w:r>
          <w:fldChar w:fldCharType="end"/>
        </w:r>
      </w:p>
    </w:sdtContent>
  </w:sdt>
  <w:p w14:paraId="5397C208" w14:textId="77777777" w:rsidR="00187151" w:rsidRDefault="0018715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9C140D" w14:textId="77777777" w:rsidR="000B1416" w:rsidRDefault="000B1416" w:rsidP="007174C4">
      <w:r>
        <w:separator/>
      </w:r>
    </w:p>
  </w:footnote>
  <w:footnote w:type="continuationSeparator" w:id="0">
    <w:p w14:paraId="27A40445" w14:textId="77777777" w:rsidR="000B1416" w:rsidRDefault="000B1416" w:rsidP="007174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D3B8F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41B236F"/>
    <w:multiLevelType w:val="hybridMultilevel"/>
    <w:tmpl w:val="1B18B4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540D7"/>
    <w:multiLevelType w:val="hybridMultilevel"/>
    <w:tmpl w:val="CE725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4755A5"/>
    <w:multiLevelType w:val="multilevel"/>
    <w:tmpl w:val="A1A26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B02591"/>
    <w:multiLevelType w:val="multilevel"/>
    <w:tmpl w:val="DE980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D029E0"/>
    <w:multiLevelType w:val="hybridMultilevel"/>
    <w:tmpl w:val="A9FA74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DA77CA"/>
    <w:multiLevelType w:val="hybridMultilevel"/>
    <w:tmpl w:val="8EC833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ED2F94"/>
    <w:multiLevelType w:val="multilevel"/>
    <w:tmpl w:val="72EA1C5C"/>
    <w:lvl w:ilvl="0">
      <w:start w:val="1"/>
      <w:numFmt w:val="decimal"/>
      <w:pStyle w:val="Nagwek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Nagwek2"/>
      <w:lvlText w:val="%1.%2."/>
      <w:lvlJc w:val="left"/>
      <w:pPr>
        <w:ind w:left="576" w:hanging="576"/>
      </w:pPr>
      <w:rPr>
        <w:rFonts w:hint="default"/>
        <w:i w:val="0"/>
      </w:rPr>
    </w:lvl>
    <w:lvl w:ilvl="2">
      <w:start w:val="1"/>
      <w:numFmt w:val="decimal"/>
      <w:pStyle w:val="Nagwek3"/>
      <w:lvlText w:val="%1.%2.%3."/>
      <w:lvlJc w:val="left"/>
      <w:pPr>
        <w:ind w:left="5256" w:hanging="720"/>
      </w:pPr>
      <w:rPr>
        <w:rFonts w:hint="default"/>
        <w:b w:val="0"/>
      </w:rPr>
    </w:lvl>
    <w:lvl w:ilvl="3">
      <w:start w:val="1"/>
      <w:numFmt w:val="decimal"/>
      <w:pStyle w:val="Nagwek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3A883F4D"/>
    <w:multiLevelType w:val="multilevel"/>
    <w:tmpl w:val="819A7A80"/>
    <w:lvl w:ilvl="0">
      <w:start w:val="1"/>
      <w:numFmt w:val="bullet"/>
      <w:lvlText w:val=""/>
      <w:lvlJc w:val="left"/>
      <w:pPr>
        <w:tabs>
          <w:tab w:val="num" w:pos="1637"/>
        </w:tabs>
        <w:ind w:left="163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357"/>
        </w:tabs>
        <w:ind w:left="235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077"/>
        </w:tabs>
        <w:ind w:left="307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797"/>
        </w:tabs>
        <w:ind w:left="379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517"/>
        </w:tabs>
        <w:ind w:left="451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237"/>
        </w:tabs>
        <w:ind w:left="523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957"/>
        </w:tabs>
        <w:ind w:left="595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677"/>
        </w:tabs>
        <w:ind w:left="667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397"/>
        </w:tabs>
        <w:ind w:left="7397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B7950F3"/>
    <w:multiLevelType w:val="hybridMultilevel"/>
    <w:tmpl w:val="5F56EE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2B23D8"/>
    <w:multiLevelType w:val="hybridMultilevel"/>
    <w:tmpl w:val="02F83C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BD4AAC"/>
    <w:multiLevelType w:val="hybridMultilevel"/>
    <w:tmpl w:val="F3CC95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A75BD6"/>
    <w:multiLevelType w:val="multilevel"/>
    <w:tmpl w:val="D2CED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322D2E"/>
    <w:multiLevelType w:val="hybridMultilevel"/>
    <w:tmpl w:val="B5C26E78"/>
    <w:lvl w:ilvl="0" w:tplc="7494B82E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5E4CA3"/>
    <w:multiLevelType w:val="hybridMultilevel"/>
    <w:tmpl w:val="976475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274F2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A903154"/>
    <w:multiLevelType w:val="hybridMultilevel"/>
    <w:tmpl w:val="0EC29F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6"/>
  </w:num>
  <w:num w:numId="4">
    <w:abstractNumId w:val="5"/>
  </w:num>
  <w:num w:numId="5">
    <w:abstractNumId w:val="16"/>
  </w:num>
  <w:num w:numId="6">
    <w:abstractNumId w:val="11"/>
  </w:num>
  <w:num w:numId="7">
    <w:abstractNumId w:val="12"/>
  </w:num>
  <w:num w:numId="8">
    <w:abstractNumId w:val="8"/>
  </w:num>
  <w:num w:numId="9">
    <w:abstractNumId w:val="4"/>
  </w:num>
  <w:num w:numId="10">
    <w:abstractNumId w:val="3"/>
  </w:num>
  <w:num w:numId="11">
    <w:abstractNumId w:val="2"/>
  </w:num>
  <w:num w:numId="12">
    <w:abstractNumId w:val="15"/>
  </w:num>
  <w:num w:numId="13">
    <w:abstractNumId w:val="7"/>
  </w:num>
  <w:num w:numId="14">
    <w:abstractNumId w:val="13"/>
  </w:num>
  <w:num w:numId="15">
    <w:abstractNumId w:val="1"/>
  </w:num>
  <w:num w:numId="16">
    <w:abstractNumId w:val="9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hideSpellingErrors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pl-PL" w:vendorID="12" w:dllVersion="512" w:checkStyle="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I2srAwMDAyMjE0tDBX0lEKTi0uzszPAymwNKwFAFryt8ItAAAA"/>
  </w:docVars>
  <w:rsids>
    <w:rsidRoot w:val="000A0BDE"/>
    <w:rsid w:val="0000025C"/>
    <w:rsid w:val="00000DE1"/>
    <w:rsid w:val="00001733"/>
    <w:rsid w:val="00001CEF"/>
    <w:rsid w:val="00002D89"/>
    <w:rsid w:val="00004132"/>
    <w:rsid w:val="0000424B"/>
    <w:rsid w:val="0000457A"/>
    <w:rsid w:val="000046B0"/>
    <w:rsid w:val="000046F5"/>
    <w:rsid w:val="00004917"/>
    <w:rsid w:val="00004D96"/>
    <w:rsid w:val="00005D95"/>
    <w:rsid w:val="0000632E"/>
    <w:rsid w:val="0000707E"/>
    <w:rsid w:val="00007803"/>
    <w:rsid w:val="00010193"/>
    <w:rsid w:val="00010304"/>
    <w:rsid w:val="0001034A"/>
    <w:rsid w:val="0001061C"/>
    <w:rsid w:val="000106D4"/>
    <w:rsid w:val="00010761"/>
    <w:rsid w:val="00010ECF"/>
    <w:rsid w:val="00010F5D"/>
    <w:rsid w:val="00010F9C"/>
    <w:rsid w:val="0001139C"/>
    <w:rsid w:val="00011D41"/>
    <w:rsid w:val="00012437"/>
    <w:rsid w:val="0001340B"/>
    <w:rsid w:val="000135F9"/>
    <w:rsid w:val="0001384D"/>
    <w:rsid w:val="00013933"/>
    <w:rsid w:val="00013CAE"/>
    <w:rsid w:val="0001476D"/>
    <w:rsid w:val="000149F0"/>
    <w:rsid w:val="00014C12"/>
    <w:rsid w:val="00014C2B"/>
    <w:rsid w:val="00015DE1"/>
    <w:rsid w:val="000160A9"/>
    <w:rsid w:val="00016187"/>
    <w:rsid w:val="0001649C"/>
    <w:rsid w:val="0001664A"/>
    <w:rsid w:val="000172CC"/>
    <w:rsid w:val="00017E1C"/>
    <w:rsid w:val="00017E7E"/>
    <w:rsid w:val="00020A7B"/>
    <w:rsid w:val="000213A1"/>
    <w:rsid w:val="00021A35"/>
    <w:rsid w:val="00022895"/>
    <w:rsid w:val="00022A9A"/>
    <w:rsid w:val="00022F25"/>
    <w:rsid w:val="00023F60"/>
    <w:rsid w:val="00025466"/>
    <w:rsid w:val="000256CB"/>
    <w:rsid w:val="0002592E"/>
    <w:rsid w:val="00026378"/>
    <w:rsid w:val="00026EEE"/>
    <w:rsid w:val="0003058B"/>
    <w:rsid w:val="00030E44"/>
    <w:rsid w:val="00030EE6"/>
    <w:rsid w:val="00031A1E"/>
    <w:rsid w:val="00031D26"/>
    <w:rsid w:val="0003203E"/>
    <w:rsid w:val="00032822"/>
    <w:rsid w:val="00032C0F"/>
    <w:rsid w:val="00033CC8"/>
    <w:rsid w:val="00034868"/>
    <w:rsid w:val="00035B98"/>
    <w:rsid w:val="0003603E"/>
    <w:rsid w:val="00037C20"/>
    <w:rsid w:val="0004013A"/>
    <w:rsid w:val="000404D8"/>
    <w:rsid w:val="0004058B"/>
    <w:rsid w:val="00040753"/>
    <w:rsid w:val="00040B15"/>
    <w:rsid w:val="000411EA"/>
    <w:rsid w:val="000414E8"/>
    <w:rsid w:val="00041507"/>
    <w:rsid w:val="00041F10"/>
    <w:rsid w:val="00042187"/>
    <w:rsid w:val="0004258E"/>
    <w:rsid w:val="00043247"/>
    <w:rsid w:val="000438A7"/>
    <w:rsid w:val="0004399F"/>
    <w:rsid w:val="00043AE8"/>
    <w:rsid w:val="0004478E"/>
    <w:rsid w:val="00044792"/>
    <w:rsid w:val="00044C84"/>
    <w:rsid w:val="00044CC9"/>
    <w:rsid w:val="00045165"/>
    <w:rsid w:val="0004538C"/>
    <w:rsid w:val="00045AF2"/>
    <w:rsid w:val="00045CA5"/>
    <w:rsid w:val="000460E9"/>
    <w:rsid w:val="00046BA2"/>
    <w:rsid w:val="0004717E"/>
    <w:rsid w:val="000471A3"/>
    <w:rsid w:val="00047214"/>
    <w:rsid w:val="000474B4"/>
    <w:rsid w:val="0005053F"/>
    <w:rsid w:val="000506AC"/>
    <w:rsid w:val="0005086A"/>
    <w:rsid w:val="00051CA6"/>
    <w:rsid w:val="00051EB6"/>
    <w:rsid w:val="00052088"/>
    <w:rsid w:val="0005234F"/>
    <w:rsid w:val="00052FB0"/>
    <w:rsid w:val="0005354C"/>
    <w:rsid w:val="00053D7C"/>
    <w:rsid w:val="00054245"/>
    <w:rsid w:val="0005429C"/>
    <w:rsid w:val="000546E4"/>
    <w:rsid w:val="000548B1"/>
    <w:rsid w:val="00054F25"/>
    <w:rsid w:val="00054FA5"/>
    <w:rsid w:val="0005583F"/>
    <w:rsid w:val="00055FB3"/>
    <w:rsid w:val="0005636E"/>
    <w:rsid w:val="0005638B"/>
    <w:rsid w:val="000576C8"/>
    <w:rsid w:val="00057D0C"/>
    <w:rsid w:val="00057EBE"/>
    <w:rsid w:val="00057F3B"/>
    <w:rsid w:val="00057F69"/>
    <w:rsid w:val="00060976"/>
    <w:rsid w:val="000612C0"/>
    <w:rsid w:val="0006171D"/>
    <w:rsid w:val="00061F81"/>
    <w:rsid w:val="0006233E"/>
    <w:rsid w:val="0006243B"/>
    <w:rsid w:val="000624EC"/>
    <w:rsid w:val="00062630"/>
    <w:rsid w:val="00063351"/>
    <w:rsid w:val="00063670"/>
    <w:rsid w:val="000637F2"/>
    <w:rsid w:val="0006401C"/>
    <w:rsid w:val="000642FA"/>
    <w:rsid w:val="0006500D"/>
    <w:rsid w:val="00065489"/>
    <w:rsid w:val="000657F3"/>
    <w:rsid w:val="00066820"/>
    <w:rsid w:val="00066C11"/>
    <w:rsid w:val="00066CDF"/>
    <w:rsid w:val="00066E17"/>
    <w:rsid w:val="00067041"/>
    <w:rsid w:val="000674BC"/>
    <w:rsid w:val="00067685"/>
    <w:rsid w:val="00067BDB"/>
    <w:rsid w:val="00067E8C"/>
    <w:rsid w:val="00067EFF"/>
    <w:rsid w:val="00067F0E"/>
    <w:rsid w:val="0007001C"/>
    <w:rsid w:val="000704B9"/>
    <w:rsid w:val="00072B9C"/>
    <w:rsid w:val="000730CB"/>
    <w:rsid w:val="000730EF"/>
    <w:rsid w:val="000732DF"/>
    <w:rsid w:val="00073362"/>
    <w:rsid w:val="0007362D"/>
    <w:rsid w:val="00073AAA"/>
    <w:rsid w:val="00073B54"/>
    <w:rsid w:val="00073E9E"/>
    <w:rsid w:val="0007484A"/>
    <w:rsid w:val="00074A0F"/>
    <w:rsid w:val="00075958"/>
    <w:rsid w:val="00075D9C"/>
    <w:rsid w:val="00076172"/>
    <w:rsid w:val="000761AF"/>
    <w:rsid w:val="00076324"/>
    <w:rsid w:val="00076CA5"/>
    <w:rsid w:val="00076DF1"/>
    <w:rsid w:val="00076FF4"/>
    <w:rsid w:val="00077047"/>
    <w:rsid w:val="00077253"/>
    <w:rsid w:val="00077390"/>
    <w:rsid w:val="00077CD7"/>
    <w:rsid w:val="00077D8A"/>
    <w:rsid w:val="00080B96"/>
    <w:rsid w:val="00081601"/>
    <w:rsid w:val="0008187E"/>
    <w:rsid w:val="0008212D"/>
    <w:rsid w:val="0008253E"/>
    <w:rsid w:val="00082F7A"/>
    <w:rsid w:val="000830F3"/>
    <w:rsid w:val="00083AD6"/>
    <w:rsid w:val="00083C93"/>
    <w:rsid w:val="000848B7"/>
    <w:rsid w:val="00084BFD"/>
    <w:rsid w:val="00084D13"/>
    <w:rsid w:val="00084D7C"/>
    <w:rsid w:val="00084DE0"/>
    <w:rsid w:val="00084E3A"/>
    <w:rsid w:val="00085BB5"/>
    <w:rsid w:val="00085DFB"/>
    <w:rsid w:val="00086329"/>
    <w:rsid w:val="00086FEB"/>
    <w:rsid w:val="00087764"/>
    <w:rsid w:val="00087792"/>
    <w:rsid w:val="00087A9C"/>
    <w:rsid w:val="00090B57"/>
    <w:rsid w:val="00090FD8"/>
    <w:rsid w:val="0009120C"/>
    <w:rsid w:val="00091B3F"/>
    <w:rsid w:val="00091D2C"/>
    <w:rsid w:val="0009234A"/>
    <w:rsid w:val="000929CB"/>
    <w:rsid w:val="000937B6"/>
    <w:rsid w:val="000937F4"/>
    <w:rsid w:val="00093F4C"/>
    <w:rsid w:val="000940DA"/>
    <w:rsid w:val="00094DB5"/>
    <w:rsid w:val="000950E3"/>
    <w:rsid w:val="000952A3"/>
    <w:rsid w:val="000956A1"/>
    <w:rsid w:val="00096176"/>
    <w:rsid w:val="00096290"/>
    <w:rsid w:val="00096C6B"/>
    <w:rsid w:val="00096E6D"/>
    <w:rsid w:val="00097985"/>
    <w:rsid w:val="00097A89"/>
    <w:rsid w:val="00097EB6"/>
    <w:rsid w:val="000A0082"/>
    <w:rsid w:val="000A0182"/>
    <w:rsid w:val="000A0BDE"/>
    <w:rsid w:val="000A11C1"/>
    <w:rsid w:val="000A1725"/>
    <w:rsid w:val="000A1794"/>
    <w:rsid w:val="000A1FB8"/>
    <w:rsid w:val="000A21DD"/>
    <w:rsid w:val="000A2897"/>
    <w:rsid w:val="000A39A7"/>
    <w:rsid w:val="000A3D91"/>
    <w:rsid w:val="000A44F4"/>
    <w:rsid w:val="000A459E"/>
    <w:rsid w:val="000A51BE"/>
    <w:rsid w:val="000A5317"/>
    <w:rsid w:val="000A682D"/>
    <w:rsid w:val="000A68B9"/>
    <w:rsid w:val="000A738B"/>
    <w:rsid w:val="000A75F2"/>
    <w:rsid w:val="000A7CED"/>
    <w:rsid w:val="000A7DAC"/>
    <w:rsid w:val="000A7E70"/>
    <w:rsid w:val="000B08DA"/>
    <w:rsid w:val="000B0CD0"/>
    <w:rsid w:val="000B0F38"/>
    <w:rsid w:val="000B13EC"/>
    <w:rsid w:val="000B1416"/>
    <w:rsid w:val="000B1B13"/>
    <w:rsid w:val="000B23D4"/>
    <w:rsid w:val="000B24EE"/>
    <w:rsid w:val="000B2EC1"/>
    <w:rsid w:val="000B325C"/>
    <w:rsid w:val="000B36AF"/>
    <w:rsid w:val="000B3722"/>
    <w:rsid w:val="000B40AC"/>
    <w:rsid w:val="000B6AD8"/>
    <w:rsid w:val="000B6FA6"/>
    <w:rsid w:val="000B7327"/>
    <w:rsid w:val="000B7E5C"/>
    <w:rsid w:val="000C0E84"/>
    <w:rsid w:val="000C115F"/>
    <w:rsid w:val="000C11E9"/>
    <w:rsid w:val="000C1644"/>
    <w:rsid w:val="000C1775"/>
    <w:rsid w:val="000C1E1A"/>
    <w:rsid w:val="000C2126"/>
    <w:rsid w:val="000C22E2"/>
    <w:rsid w:val="000C3617"/>
    <w:rsid w:val="000C3768"/>
    <w:rsid w:val="000C3BFD"/>
    <w:rsid w:val="000C3DC4"/>
    <w:rsid w:val="000C518E"/>
    <w:rsid w:val="000C53A9"/>
    <w:rsid w:val="000C6120"/>
    <w:rsid w:val="000C62C9"/>
    <w:rsid w:val="000C663B"/>
    <w:rsid w:val="000C6672"/>
    <w:rsid w:val="000C694C"/>
    <w:rsid w:val="000C6C77"/>
    <w:rsid w:val="000C7AAB"/>
    <w:rsid w:val="000C7B1D"/>
    <w:rsid w:val="000C7BB4"/>
    <w:rsid w:val="000D03F7"/>
    <w:rsid w:val="000D0851"/>
    <w:rsid w:val="000D125B"/>
    <w:rsid w:val="000D19E2"/>
    <w:rsid w:val="000D19F8"/>
    <w:rsid w:val="000D1ADB"/>
    <w:rsid w:val="000D1E3D"/>
    <w:rsid w:val="000D216E"/>
    <w:rsid w:val="000D26F2"/>
    <w:rsid w:val="000D28BC"/>
    <w:rsid w:val="000D2D75"/>
    <w:rsid w:val="000D37FE"/>
    <w:rsid w:val="000D4345"/>
    <w:rsid w:val="000D45A8"/>
    <w:rsid w:val="000D4DF4"/>
    <w:rsid w:val="000D562A"/>
    <w:rsid w:val="000D568A"/>
    <w:rsid w:val="000D5771"/>
    <w:rsid w:val="000D57D4"/>
    <w:rsid w:val="000D590F"/>
    <w:rsid w:val="000D5EC7"/>
    <w:rsid w:val="000D69A8"/>
    <w:rsid w:val="000D6CD5"/>
    <w:rsid w:val="000D78C7"/>
    <w:rsid w:val="000D7920"/>
    <w:rsid w:val="000E0007"/>
    <w:rsid w:val="000E0C5B"/>
    <w:rsid w:val="000E0E59"/>
    <w:rsid w:val="000E2173"/>
    <w:rsid w:val="000E2255"/>
    <w:rsid w:val="000E32E7"/>
    <w:rsid w:val="000E35F5"/>
    <w:rsid w:val="000E3764"/>
    <w:rsid w:val="000E4542"/>
    <w:rsid w:val="000E4830"/>
    <w:rsid w:val="000E48EF"/>
    <w:rsid w:val="000E491A"/>
    <w:rsid w:val="000E57BB"/>
    <w:rsid w:val="000E59D5"/>
    <w:rsid w:val="000E5D43"/>
    <w:rsid w:val="000E5F2F"/>
    <w:rsid w:val="000E68D1"/>
    <w:rsid w:val="000E6F4C"/>
    <w:rsid w:val="000E70C5"/>
    <w:rsid w:val="000E7402"/>
    <w:rsid w:val="000E7693"/>
    <w:rsid w:val="000E7E48"/>
    <w:rsid w:val="000E7ED4"/>
    <w:rsid w:val="000F00F9"/>
    <w:rsid w:val="000F06A8"/>
    <w:rsid w:val="000F08CB"/>
    <w:rsid w:val="000F1479"/>
    <w:rsid w:val="000F1707"/>
    <w:rsid w:val="000F1B7A"/>
    <w:rsid w:val="000F1EBA"/>
    <w:rsid w:val="000F1FE5"/>
    <w:rsid w:val="000F2321"/>
    <w:rsid w:val="000F2523"/>
    <w:rsid w:val="000F2A65"/>
    <w:rsid w:val="000F43A0"/>
    <w:rsid w:val="000F4ED1"/>
    <w:rsid w:val="000F5241"/>
    <w:rsid w:val="000F59C9"/>
    <w:rsid w:val="000F5CFF"/>
    <w:rsid w:val="000F63E7"/>
    <w:rsid w:val="000F6AEA"/>
    <w:rsid w:val="000F75C7"/>
    <w:rsid w:val="000F799B"/>
    <w:rsid w:val="000F7F36"/>
    <w:rsid w:val="0010028C"/>
    <w:rsid w:val="00100331"/>
    <w:rsid w:val="00101535"/>
    <w:rsid w:val="00101A67"/>
    <w:rsid w:val="00102178"/>
    <w:rsid w:val="00103142"/>
    <w:rsid w:val="001044DD"/>
    <w:rsid w:val="0010480F"/>
    <w:rsid w:val="00104EB6"/>
    <w:rsid w:val="00104FAB"/>
    <w:rsid w:val="00105684"/>
    <w:rsid w:val="0010618B"/>
    <w:rsid w:val="0010656F"/>
    <w:rsid w:val="00106844"/>
    <w:rsid w:val="00106A35"/>
    <w:rsid w:val="001070C5"/>
    <w:rsid w:val="00107DD3"/>
    <w:rsid w:val="0011057F"/>
    <w:rsid w:val="00110DE9"/>
    <w:rsid w:val="0011103B"/>
    <w:rsid w:val="00111C35"/>
    <w:rsid w:val="001127B6"/>
    <w:rsid w:val="00112B12"/>
    <w:rsid w:val="00112D7A"/>
    <w:rsid w:val="001131BD"/>
    <w:rsid w:val="001131FA"/>
    <w:rsid w:val="00113355"/>
    <w:rsid w:val="0011353A"/>
    <w:rsid w:val="00114259"/>
    <w:rsid w:val="00114890"/>
    <w:rsid w:val="00116925"/>
    <w:rsid w:val="00116F35"/>
    <w:rsid w:val="00117CA4"/>
    <w:rsid w:val="00117E13"/>
    <w:rsid w:val="00117FF2"/>
    <w:rsid w:val="00120200"/>
    <w:rsid w:val="00120FA9"/>
    <w:rsid w:val="001214BC"/>
    <w:rsid w:val="00121691"/>
    <w:rsid w:val="00122AA7"/>
    <w:rsid w:val="001230F9"/>
    <w:rsid w:val="00123356"/>
    <w:rsid w:val="0012373F"/>
    <w:rsid w:val="0012553B"/>
    <w:rsid w:val="0012594E"/>
    <w:rsid w:val="00125980"/>
    <w:rsid w:val="00125DDD"/>
    <w:rsid w:val="00125F9A"/>
    <w:rsid w:val="001264D7"/>
    <w:rsid w:val="00126813"/>
    <w:rsid w:val="001268AA"/>
    <w:rsid w:val="00126ED8"/>
    <w:rsid w:val="001270F3"/>
    <w:rsid w:val="001272F9"/>
    <w:rsid w:val="00127741"/>
    <w:rsid w:val="00127761"/>
    <w:rsid w:val="0013034B"/>
    <w:rsid w:val="001309A6"/>
    <w:rsid w:val="00131681"/>
    <w:rsid w:val="001316AA"/>
    <w:rsid w:val="0013174C"/>
    <w:rsid w:val="001317ED"/>
    <w:rsid w:val="00131D54"/>
    <w:rsid w:val="00132379"/>
    <w:rsid w:val="00132535"/>
    <w:rsid w:val="00133F53"/>
    <w:rsid w:val="00134168"/>
    <w:rsid w:val="001360C9"/>
    <w:rsid w:val="00136891"/>
    <w:rsid w:val="001402A1"/>
    <w:rsid w:val="0014139D"/>
    <w:rsid w:val="00142A4E"/>
    <w:rsid w:val="00142CA0"/>
    <w:rsid w:val="00142FDE"/>
    <w:rsid w:val="00143040"/>
    <w:rsid w:val="00143521"/>
    <w:rsid w:val="0014371D"/>
    <w:rsid w:val="00144246"/>
    <w:rsid w:val="00144A8C"/>
    <w:rsid w:val="00144AE3"/>
    <w:rsid w:val="00144B11"/>
    <w:rsid w:val="0014566A"/>
    <w:rsid w:val="00145EB3"/>
    <w:rsid w:val="001461DA"/>
    <w:rsid w:val="00147343"/>
    <w:rsid w:val="0014741E"/>
    <w:rsid w:val="00150DD0"/>
    <w:rsid w:val="00151542"/>
    <w:rsid w:val="0015157F"/>
    <w:rsid w:val="00151DD5"/>
    <w:rsid w:val="00152381"/>
    <w:rsid w:val="0015293F"/>
    <w:rsid w:val="00152F36"/>
    <w:rsid w:val="001533B6"/>
    <w:rsid w:val="00153AB4"/>
    <w:rsid w:val="001544EE"/>
    <w:rsid w:val="00155846"/>
    <w:rsid w:val="00157A67"/>
    <w:rsid w:val="00157D44"/>
    <w:rsid w:val="00160134"/>
    <w:rsid w:val="001601DE"/>
    <w:rsid w:val="0016049D"/>
    <w:rsid w:val="00161B85"/>
    <w:rsid w:val="00161C0A"/>
    <w:rsid w:val="00162204"/>
    <w:rsid w:val="001639CB"/>
    <w:rsid w:val="00163B03"/>
    <w:rsid w:val="00163FC0"/>
    <w:rsid w:val="0016413E"/>
    <w:rsid w:val="00164441"/>
    <w:rsid w:val="001645D1"/>
    <w:rsid w:val="00165353"/>
    <w:rsid w:val="001653CB"/>
    <w:rsid w:val="00165AE6"/>
    <w:rsid w:val="0016676F"/>
    <w:rsid w:val="0016748A"/>
    <w:rsid w:val="00167522"/>
    <w:rsid w:val="001704EC"/>
    <w:rsid w:val="001721FB"/>
    <w:rsid w:val="00172CA2"/>
    <w:rsid w:val="00172D51"/>
    <w:rsid w:val="00172DA2"/>
    <w:rsid w:val="00173227"/>
    <w:rsid w:val="001737EE"/>
    <w:rsid w:val="001744DB"/>
    <w:rsid w:val="0017462B"/>
    <w:rsid w:val="00174777"/>
    <w:rsid w:val="00174F63"/>
    <w:rsid w:val="00175166"/>
    <w:rsid w:val="001752DA"/>
    <w:rsid w:val="00175862"/>
    <w:rsid w:val="00175C06"/>
    <w:rsid w:val="00176584"/>
    <w:rsid w:val="00176B8A"/>
    <w:rsid w:val="00177232"/>
    <w:rsid w:val="00177741"/>
    <w:rsid w:val="00177CBD"/>
    <w:rsid w:val="001812BC"/>
    <w:rsid w:val="00181440"/>
    <w:rsid w:val="00181706"/>
    <w:rsid w:val="0018172A"/>
    <w:rsid w:val="00181ADB"/>
    <w:rsid w:val="00181EC5"/>
    <w:rsid w:val="0018254A"/>
    <w:rsid w:val="001825FF"/>
    <w:rsid w:val="001826AE"/>
    <w:rsid w:val="00182825"/>
    <w:rsid w:val="00183865"/>
    <w:rsid w:val="00183895"/>
    <w:rsid w:val="00183BDC"/>
    <w:rsid w:val="00183FAB"/>
    <w:rsid w:val="001843EC"/>
    <w:rsid w:val="001853C9"/>
    <w:rsid w:val="0018592F"/>
    <w:rsid w:val="001864E1"/>
    <w:rsid w:val="00186916"/>
    <w:rsid w:val="00186B5A"/>
    <w:rsid w:val="00186F2B"/>
    <w:rsid w:val="0018702D"/>
    <w:rsid w:val="00187151"/>
    <w:rsid w:val="0018767D"/>
    <w:rsid w:val="0018767E"/>
    <w:rsid w:val="00187A30"/>
    <w:rsid w:val="001905B4"/>
    <w:rsid w:val="00190FA0"/>
    <w:rsid w:val="001911A6"/>
    <w:rsid w:val="001919DE"/>
    <w:rsid w:val="00191F74"/>
    <w:rsid w:val="00191FAE"/>
    <w:rsid w:val="00192819"/>
    <w:rsid w:val="001929BD"/>
    <w:rsid w:val="00192F67"/>
    <w:rsid w:val="00192FC5"/>
    <w:rsid w:val="001935B9"/>
    <w:rsid w:val="00193AB5"/>
    <w:rsid w:val="00195ADA"/>
    <w:rsid w:val="00195BD4"/>
    <w:rsid w:val="00195C89"/>
    <w:rsid w:val="00195D9B"/>
    <w:rsid w:val="001973D7"/>
    <w:rsid w:val="001975BD"/>
    <w:rsid w:val="00197DB4"/>
    <w:rsid w:val="001A053B"/>
    <w:rsid w:val="001A0F55"/>
    <w:rsid w:val="001A1636"/>
    <w:rsid w:val="001A2151"/>
    <w:rsid w:val="001A2920"/>
    <w:rsid w:val="001A2998"/>
    <w:rsid w:val="001A2F0B"/>
    <w:rsid w:val="001A41DE"/>
    <w:rsid w:val="001A4B43"/>
    <w:rsid w:val="001A4C79"/>
    <w:rsid w:val="001A4D79"/>
    <w:rsid w:val="001A4E8A"/>
    <w:rsid w:val="001A506D"/>
    <w:rsid w:val="001A50AF"/>
    <w:rsid w:val="001A5896"/>
    <w:rsid w:val="001A68B5"/>
    <w:rsid w:val="001A6A47"/>
    <w:rsid w:val="001A6AAA"/>
    <w:rsid w:val="001A6B1F"/>
    <w:rsid w:val="001A7499"/>
    <w:rsid w:val="001A750B"/>
    <w:rsid w:val="001A7A8E"/>
    <w:rsid w:val="001A7C19"/>
    <w:rsid w:val="001B0726"/>
    <w:rsid w:val="001B0814"/>
    <w:rsid w:val="001B1063"/>
    <w:rsid w:val="001B13B5"/>
    <w:rsid w:val="001B1BC3"/>
    <w:rsid w:val="001B338F"/>
    <w:rsid w:val="001B5A40"/>
    <w:rsid w:val="001B5ED2"/>
    <w:rsid w:val="001B5FE0"/>
    <w:rsid w:val="001B6AB0"/>
    <w:rsid w:val="001B6DAA"/>
    <w:rsid w:val="001B73F5"/>
    <w:rsid w:val="001B74CA"/>
    <w:rsid w:val="001B7E6A"/>
    <w:rsid w:val="001C0008"/>
    <w:rsid w:val="001C0736"/>
    <w:rsid w:val="001C0851"/>
    <w:rsid w:val="001C0B77"/>
    <w:rsid w:val="001C0BCC"/>
    <w:rsid w:val="001C27CA"/>
    <w:rsid w:val="001C29D6"/>
    <w:rsid w:val="001C2B5B"/>
    <w:rsid w:val="001C30FC"/>
    <w:rsid w:val="001C3103"/>
    <w:rsid w:val="001C52EA"/>
    <w:rsid w:val="001C53B2"/>
    <w:rsid w:val="001C67B1"/>
    <w:rsid w:val="001C6CB5"/>
    <w:rsid w:val="001C6D8A"/>
    <w:rsid w:val="001C6E7D"/>
    <w:rsid w:val="001C6FE7"/>
    <w:rsid w:val="001C7108"/>
    <w:rsid w:val="001C7640"/>
    <w:rsid w:val="001C777E"/>
    <w:rsid w:val="001D0239"/>
    <w:rsid w:val="001D0737"/>
    <w:rsid w:val="001D0B74"/>
    <w:rsid w:val="001D0CFF"/>
    <w:rsid w:val="001D0E63"/>
    <w:rsid w:val="001D1821"/>
    <w:rsid w:val="001D1BE8"/>
    <w:rsid w:val="001D1F10"/>
    <w:rsid w:val="001D20BA"/>
    <w:rsid w:val="001D2DDA"/>
    <w:rsid w:val="001D3189"/>
    <w:rsid w:val="001D3DE8"/>
    <w:rsid w:val="001D4337"/>
    <w:rsid w:val="001D4AB0"/>
    <w:rsid w:val="001D4D59"/>
    <w:rsid w:val="001D4FC6"/>
    <w:rsid w:val="001D59C2"/>
    <w:rsid w:val="001D5B2E"/>
    <w:rsid w:val="001D5BE6"/>
    <w:rsid w:val="001D5C64"/>
    <w:rsid w:val="001D5E3C"/>
    <w:rsid w:val="001D623A"/>
    <w:rsid w:val="001D6C20"/>
    <w:rsid w:val="001D7199"/>
    <w:rsid w:val="001D756E"/>
    <w:rsid w:val="001E0112"/>
    <w:rsid w:val="001E0FE1"/>
    <w:rsid w:val="001E1EAE"/>
    <w:rsid w:val="001E2434"/>
    <w:rsid w:val="001E3859"/>
    <w:rsid w:val="001E3BD9"/>
    <w:rsid w:val="001E4ED0"/>
    <w:rsid w:val="001E560A"/>
    <w:rsid w:val="001E5B5E"/>
    <w:rsid w:val="001E6159"/>
    <w:rsid w:val="001E6E6C"/>
    <w:rsid w:val="001E71B7"/>
    <w:rsid w:val="001E7896"/>
    <w:rsid w:val="001F05D3"/>
    <w:rsid w:val="001F064D"/>
    <w:rsid w:val="001F0779"/>
    <w:rsid w:val="001F0B33"/>
    <w:rsid w:val="001F0F53"/>
    <w:rsid w:val="001F1EA0"/>
    <w:rsid w:val="001F20A6"/>
    <w:rsid w:val="001F2735"/>
    <w:rsid w:val="001F2814"/>
    <w:rsid w:val="001F3132"/>
    <w:rsid w:val="001F3715"/>
    <w:rsid w:val="001F3B6D"/>
    <w:rsid w:val="001F3EF4"/>
    <w:rsid w:val="001F51AA"/>
    <w:rsid w:val="001F53EE"/>
    <w:rsid w:val="001F59D3"/>
    <w:rsid w:val="001F6133"/>
    <w:rsid w:val="001F67E3"/>
    <w:rsid w:val="001F75BD"/>
    <w:rsid w:val="001F79AA"/>
    <w:rsid w:val="001F7F40"/>
    <w:rsid w:val="00200365"/>
    <w:rsid w:val="00200416"/>
    <w:rsid w:val="002006D6"/>
    <w:rsid w:val="002008E1"/>
    <w:rsid w:val="0020090C"/>
    <w:rsid w:val="00200B61"/>
    <w:rsid w:val="002027E0"/>
    <w:rsid w:val="00202BA4"/>
    <w:rsid w:val="002034C4"/>
    <w:rsid w:val="00203BF2"/>
    <w:rsid w:val="002041E5"/>
    <w:rsid w:val="00204721"/>
    <w:rsid w:val="0020487F"/>
    <w:rsid w:val="00204882"/>
    <w:rsid w:val="00205532"/>
    <w:rsid w:val="00207702"/>
    <w:rsid w:val="002078B1"/>
    <w:rsid w:val="00210101"/>
    <w:rsid w:val="0021088F"/>
    <w:rsid w:val="00210DC8"/>
    <w:rsid w:val="00210E56"/>
    <w:rsid w:val="00211BA1"/>
    <w:rsid w:val="00211FFE"/>
    <w:rsid w:val="002120F4"/>
    <w:rsid w:val="0021227F"/>
    <w:rsid w:val="002130C6"/>
    <w:rsid w:val="00213320"/>
    <w:rsid w:val="00213A18"/>
    <w:rsid w:val="00214598"/>
    <w:rsid w:val="002146BB"/>
    <w:rsid w:val="002147EA"/>
    <w:rsid w:val="002149F1"/>
    <w:rsid w:val="0021510C"/>
    <w:rsid w:val="00215E04"/>
    <w:rsid w:val="00215F37"/>
    <w:rsid w:val="0021615B"/>
    <w:rsid w:val="002165CC"/>
    <w:rsid w:val="00216D19"/>
    <w:rsid w:val="00217008"/>
    <w:rsid w:val="002209BE"/>
    <w:rsid w:val="00220EE6"/>
    <w:rsid w:val="0022128C"/>
    <w:rsid w:val="00221A39"/>
    <w:rsid w:val="00222433"/>
    <w:rsid w:val="0022257F"/>
    <w:rsid w:val="002227DC"/>
    <w:rsid w:val="00222B2D"/>
    <w:rsid w:val="002239F6"/>
    <w:rsid w:val="00223C93"/>
    <w:rsid w:val="00224236"/>
    <w:rsid w:val="002245E3"/>
    <w:rsid w:val="0022495D"/>
    <w:rsid w:val="00225107"/>
    <w:rsid w:val="0022597D"/>
    <w:rsid w:val="00226855"/>
    <w:rsid w:val="002271A9"/>
    <w:rsid w:val="00227D94"/>
    <w:rsid w:val="00230699"/>
    <w:rsid w:val="002312B5"/>
    <w:rsid w:val="00231572"/>
    <w:rsid w:val="00231837"/>
    <w:rsid w:val="00231BBF"/>
    <w:rsid w:val="00231DE2"/>
    <w:rsid w:val="00231EAD"/>
    <w:rsid w:val="00232AFC"/>
    <w:rsid w:val="00232BCD"/>
    <w:rsid w:val="00233865"/>
    <w:rsid w:val="00233D0E"/>
    <w:rsid w:val="00233E03"/>
    <w:rsid w:val="00234A37"/>
    <w:rsid w:val="00234C8A"/>
    <w:rsid w:val="00234CE8"/>
    <w:rsid w:val="0023538B"/>
    <w:rsid w:val="00235633"/>
    <w:rsid w:val="00235800"/>
    <w:rsid w:val="00235B91"/>
    <w:rsid w:val="00235CE4"/>
    <w:rsid w:val="00235EBF"/>
    <w:rsid w:val="002365AA"/>
    <w:rsid w:val="0023689A"/>
    <w:rsid w:val="00237052"/>
    <w:rsid w:val="002377DD"/>
    <w:rsid w:val="00237D2D"/>
    <w:rsid w:val="00240085"/>
    <w:rsid w:val="002405C2"/>
    <w:rsid w:val="0024158B"/>
    <w:rsid w:val="00242759"/>
    <w:rsid w:val="002428E9"/>
    <w:rsid w:val="00242977"/>
    <w:rsid w:val="00242AB6"/>
    <w:rsid w:val="00244742"/>
    <w:rsid w:val="00244EB0"/>
    <w:rsid w:val="00245201"/>
    <w:rsid w:val="00245780"/>
    <w:rsid w:val="00246E46"/>
    <w:rsid w:val="00247068"/>
    <w:rsid w:val="0024798A"/>
    <w:rsid w:val="00247E35"/>
    <w:rsid w:val="002504C8"/>
    <w:rsid w:val="00250CFA"/>
    <w:rsid w:val="0025157C"/>
    <w:rsid w:val="00251703"/>
    <w:rsid w:val="002520FA"/>
    <w:rsid w:val="002522F9"/>
    <w:rsid w:val="002525D4"/>
    <w:rsid w:val="00252A98"/>
    <w:rsid w:val="00253308"/>
    <w:rsid w:val="0025359A"/>
    <w:rsid w:val="00253AC1"/>
    <w:rsid w:val="0025518B"/>
    <w:rsid w:val="002568B3"/>
    <w:rsid w:val="00256BCF"/>
    <w:rsid w:val="0026042B"/>
    <w:rsid w:val="002614A0"/>
    <w:rsid w:val="002616EF"/>
    <w:rsid w:val="00261AA3"/>
    <w:rsid w:val="00261B8A"/>
    <w:rsid w:val="00262707"/>
    <w:rsid w:val="00262AE4"/>
    <w:rsid w:val="00263428"/>
    <w:rsid w:val="00263BA1"/>
    <w:rsid w:val="00264111"/>
    <w:rsid w:val="002643FB"/>
    <w:rsid w:val="00264C5D"/>
    <w:rsid w:val="00265155"/>
    <w:rsid w:val="0026548F"/>
    <w:rsid w:val="002654E9"/>
    <w:rsid w:val="00265CC7"/>
    <w:rsid w:val="00265E20"/>
    <w:rsid w:val="00265EB2"/>
    <w:rsid w:val="002662BD"/>
    <w:rsid w:val="002665DA"/>
    <w:rsid w:val="00266FCF"/>
    <w:rsid w:val="00267663"/>
    <w:rsid w:val="002676C4"/>
    <w:rsid w:val="00267EA1"/>
    <w:rsid w:val="0027037C"/>
    <w:rsid w:val="00270C2A"/>
    <w:rsid w:val="00271CFF"/>
    <w:rsid w:val="002720C5"/>
    <w:rsid w:val="0027391C"/>
    <w:rsid w:val="0027422B"/>
    <w:rsid w:val="002745E7"/>
    <w:rsid w:val="00274CB9"/>
    <w:rsid w:val="002756F0"/>
    <w:rsid w:val="00276B79"/>
    <w:rsid w:val="00277148"/>
    <w:rsid w:val="0027759F"/>
    <w:rsid w:val="00277DE6"/>
    <w:rsid w:val="0028029E"/>
    <w:rsid w:val="00280435"/>
    <w:rsid w:val="00280890"/>
    <w:rsid w:val="00280CB1"/>
    <w:rsid w:val="00281104"/>
    <w:rsid w:val="00281D13"/>
    <w:rsid w:val="0028200D"/>
    <w:rsid w:val="002821C6"/>
    <w:rsid w:val="0028234A"/>
    <w:rsid w:val="002827DB"/>
    <w:rsid w:val="00283111"/>
    <w:rsid w:val="00283139"/>
    <w:rsid w:val="00283421"/>
    <w:rsid w:val="002837A8"/>
    <w:rsid w:val="00284CD4"/>
    <w:rsid w:val="00284E06"/>
    <w:rsid w:val="00285201"/>
    <w:rsid w:val="00285826"/>
    <w:rsid w:val="002858FD"/>
    <w:rsid w:val="00286874"/>
    <w:rsid w:val="002869F0"/>
    <w:rsid w:val="00287051"/>
    <w:rsid w:val="002876FD"/>
    <w:rsid w:val="00287D6A"/>
    <w:rsid w:val="00291AC6"/>
    <w:rsid w:val="00291C5A"/>
    <w:rsid w:val="00291EE9"/>
    <w:rsid w:val="0029241D"/>
    <w:rsid w:val="00292E53"/>
    <w:rsid w:val="002936CF"/>
    <w:rsid w:val="00296791"/>
    <w:rsid w:val="00297C9F"/>
    <w:rsid w:val="002A01CE"/>
    <w:rsid w:val="002A0721"/>
    <w:rsid w:val="002A13C3"/>
    <w:rsid w:val="002A1D40"/>
    <w:rsid w:val="002A2316"/>
    <w:rsid w:val="002A2E5F"/>
    <w:rsid w:val="002A3153"/>
    <w:rsid w:val="002A347E"/>
    <w:rsid w:val="002A3711"/>
    <w:rsid w:val="002A3CA1"/>
    <w:rsid w:val="002A3D79"/>
    <w:rsid w:val="002A3E51"/>
    <w:rsid w:val="002A42F1"/>
    <w:rsid w:val="002A4443"/>
    <w:rsid w:val="002A4622"/>
    <w:rsid w:val="002A4E0F"/>
    <w:rsid w:val="002A51C9"/>
    <w:rsid w:val="002A5871"/>
    <w:rsid w:val="002A58BE"/>
    <w:rsid w:val="002A6F24"/>
    <w:rsid w:val="002A7393"/>
    <w:rsid w:val="002A75B6"/>
    <w:rsid w:val="002A7990"/>
    <w:rsid w:val="002A7A5D"/>
    <w:rsid w:val="002B02C5"/>
    <w:rsid w:val="002B07F8"/>
    <w:rsid w:val="002B0982"/>
    <w:rsid w:val="002B1109"/>
    <w:rsid w:val="002B15F5"/>
    <w:rsid w:val="002B1680"/>
    <w:rsid w:val="002B187A"/>
    <w:rsid w:val="002B19EB"/>
    <w:rsid w:val="002B218A"/>
    <w:rsid w:val="002B21EE"/>
    <w:rsid w:val="002B2578"/>
    <w:rsid w:val="002B3563"/>
    <w:rsid w:val="002B36D8"/>
    <w:rsid w:val="002B3D18"/>
    <w:rsid w:val="002B48A1"/>
    <w:rsid w:val="002B4C1D"/>
    <w:rsid w:val="002B58FC"/>
    <w:rsid w:val="002B5CD5"/>
    <w:rsid w:val="002B5E6F"/>
    <w:rsid w:val="002B632F"/>
    <w:rsid w:val="002B7570"/>
    <w:rsid w:val="002B76DE"/>
    <w:rsid w:val="002C1275"/>
    <w:rsid w:val="002C1425"/>
    <w:rsid w:val="002C1888"/>
    <w:rsid w:val="002C22F1"/>
    <w:rsid w:val="002C2BE3"/>
    <w:rsid w:val="002C30D5"/>
    <w:rsid w:val="002C340A"/>
    <w:rsid w:val="002C43B9"/>
    <w:rsid w:val="002C4668"/>
    <w:rsid w:val="002C5B41"/>
    <w:rsid w:val="002C62B8"/>
    <w:rsid w:val="002C6401"/>
    <w:rsid w:val="002C688C"/>
    <w:rsid w:val="002C6BCC"/>
    <w:rsid w:val="002C6D91"/>
    <w:rsid w:val="002C6F9A"/>
    <w:rsid w:val="002C754C"/>
    <w:rsid w:val="002C75D3"/>
    <w:rsid w:val="002C7BFE"/>
    <w:rsid w:val="002D0557"/>
    <w:rsid w:val="002D0B70"/>
    <w:rsid w:val="002D1067"/>
    <w:rsid w:val="002D17A0"/>
    <w:rsid w:val="002D21CF"/>
    <w:rsid w:val="002D2363"/>
    <w:rsid w:val="002D30E3"/>
    <w:rsid w:val="002D3524"/>
    <w:rsid w:val="002D3A97"/>
    <w:rsid w:val="002D3DE0"/>
    <w:rsid w:val="002D3FD5"/>
    <w:rsid w:val="002D42A9"/>
    <w:rsid w:val="002D460B"/>
    <w:rsid w:val="002D48E3"/>
    <w:rsid w:val="002D4F13"/>
    <w:rsid w:val="002D5100"/>
    <w:rsid w:val="002D521A"/>
    <w:rsid w:val="002D5B8B"/>
    <w:rsid w:val="002D5FA1"/>
    <w:rsid w:val="002D644C"/>
    <w:rsid w:val="002D6B66"/>
    <w:rsid w:val="002D6E02"/>
    <w:rsid w:val="002D7C11"/>
    <w:rsid w:val="002D7F99"/>
    <w:rsid w:val="002E10DA"/>
    <w:rsid w:val="002E1591"/>
    <w:rsid w:val="002E194C"/>
    <w:rsid w:val="002E1CF1"/>
    <w:rsid w:val="002E2802"/>
    <w:rsid w:val="002E2CA9"/>
    <w:rsid w:val="002E2E81"/>
    <w:rsid w:val="002E2F60"/>
    <w:rsid w:val="002E313D"/>
    <w:rsid w:val="002E35B9"/>
    <w:rsid w:val="002E3C94"/>
    <w:rsid w:val="002E40C4"/>
    <w:rsid w:val="002E417B"/>
    <w:rsid w:val="002E43D7"/>
    <w:rsid w:val="002E4E93"/>
    <w:rsid w:val="002E63AC"/>
    <w:rsid w:val="002E64FD"/>
    <w:rsid w:val="002E687B"/>
    <w:rsid w:val="002E6F68"/>
    <w:rsid w:val="002E702B"/>
    <w:rsid w:val="002E729A"/>
    <w:rsid w:val="002E79B9"/>
    <w:rsid w:val="002F013B"/>
    <w:rsid w:val="002F0438"/>
    <w:rsid w:val="002F0595"/>
    <w:rsid w:val="002F0718"/>
    <w:rsid w:val="002F0793"/>
    <w:rsid w:val="002F09AA"/>
    <w:rsid w:val="002F0D05"/>
    <w:rsid w:val="002F1005"/>
    <w:rsid w:val="002F1CB8"/>
    <w:rsid w:val="002F282F"/>
    <w:rsid w:val="002F2BA2"/>
    <w:rsid w:val="002F3213"/>
    <w:rsid w:val="002F342A"/>
    <w:rsid w:val="002F3ADB"/>
    <w:rsid w:val="002F3EA1"/>
    <w:rsid w:val="002F437B"/>
    <w:rsid w:val="002F45E6"/>
    <w:rsid w:val="002F4CA2"/>
    <w:rsid w:val="002F54CC"/>
    <w:rsid w:val="002F5D5F"/>
    <w:rsid w:val="002F68EC"/>
    <w:rsid w:val="002F6A6B"/>
    <w:rsid w:val="002F6C33"/>
    <w:rsid w:val="002F6C83"/>
    <w:rsid w:val="002F6CBC"/>
    <w:rsid w:val="002F6F59"/>
    <w:rsid w:val="002F7671"/>
    <w:rsid w:val="002F7A69"/>
    <w:rsid w:val="002F7CF0"/>
    <w:rsid w:val="003001D1"/>
    <w:rsid w:val="003002F1"/>
    <w:rsid w:val="00300557"/>
    <w:rsid w:val="003007D6"/>
    <w:rsid w:val="003009C6"/>
    <w:rsid w:val="00300A5E"/>
    <w:rsid w:val="003013F3"/>
    <w:rsid w:val="00301BB3"/>
    <w:rsid w:val="00302EA4"/>
    <w:rsid w:val="00303A9E"/>
    <w:rsid w:val="003043FB"/>
    <w:rsid w:val="00304EF8"/>
    <w:rsid w:val="0030739B"/>
    <w:rsid w:val="003073C6"/>
    <w:rsid w:val="0030741C"/>
    <w:rsid w:val="00307C54"/>
    <w:rsid w:val="00307CB5"/>
    <w:rsid w:val="00307FD8"/>
    <w:rsid w:val="003110E2"/>
    <w:rsid w:val="00311356"/>
    <w:rsid w:val="0031184E"/>
    <w:rsid w:val="00311C6A"/>
    <w:rsid w:val="0031212D"/>
    <w:rsid w:val="003125EB"/>
    <w:rsid w:val="00312A01"/>
    <w:rsid w:val="00312A73"/>
    <w:rsid w:val="003131D8"/>
    <w:rsid w:val="003134AF"/>
    <w:rsid w:val="003140BC"/>
    <w:rsid w:val="003140BF"/>
    <w:rsid w:val="00314550"/>
    <w:rsid w:val="003146DB"/>
    <w:rsid w:val="00314853"/>
    <w:rsid w:val="003152B0"/>
    <w:rsid w:val="00315C3D"/>
    <w:rsid w:val="00315C6E"/>
    <w:rsid w:val="00316967"/>
    <w:rsid w:val="003172AE"/>
    <w:rsid w:val="0031765D"/>
    <w:rsid w:val="0032003F"/>
    <w:rsid w:val="00321DBA"/>
    <w:rsid w:val="003222DE"/>
    <w:rsid w:val="00322377"/>
    <w:rsid w:val="00322841"/>
    <w:rsid w:val="00322901"/>
    <w:rsid w:val="00322A17"/>
    <w:rsid w:val="00322C19"/>
    <w:rsid w:val="00322FB7"/>
    <w:rsid w:val="0032416D"/>
    <w:rsid w:val="00324737"/>
    <w:rsid w:val="003247A5"/>
    <w:rsid w:val="003249B3"/>
    <w:rsid w:val="0032502F"/>
    <w:rsid w:val="00325517"/>
    <w:rsid w:val="00325947"/>
    <w:rsid w:val="00325CD4"/>
    <w:rsid w:val="00326165"/>
    <w:rsid w:val="0032743C"/>
    <w:rsid w:val="00327A22"/>
    <w:rsid w:val="00327B96"/>
    <w:rsid w:val="003300EA"/>
    <w:rsid w:val="00330160"/>
    <w:rsid w:val="00330A68"/>
    <w:rsid w:val="00330B01"/>
    <w:rsid w:val="003323E4"/>
    <w:rsid w:val="00332C82"/>
    <w:rsid w:val="003335A4"/>
    <w:rsid w:val="003337E8"/>
    <w:rsid w:val="00333DC0"/>
    <w:rsid w:val="00334123"/>
    <w:rsid w:val="003344E7"/>
    <w:rsid w:val="00334543"/>
    <w:rsid w:val="00334D29"/>
    <w:rsid w:val="00334FDC"/>
    <w:rsid w:val="0033501B"/>
    <w:rsid w:val="003351E8"/>
    <w:rsid w:val="0033543E"/>
    <w:rsid w:val="00336135"/>
    <w:rsid w:val="00336ABC"/>
    <w:rsid w:val="00337831"/>
    <w:rsid w:val="0033799F"/>
    <w:rsid w:val="00337E8E"/>
    <w:rsid w:val="00340340"/>
    <w:rsid w:val="003405ED"/>
    <w:rsid w:val="00341008"/>
    <w:rsid w:val="0034100F"/>
    <w:rsid w:val="00341B88"/>
    <w:rsid w:val="00341F59"/>
    <w:rsid w:val="003425EB"/>
    <w:rsid w:val="00343274"/>
    <w:rsid w:val="003442B5"/>
    <w:rsid w:val="003444E6"/>
    <w:rsid w:val="003446A8"/>
    <w:rsid w:val="00344B3C"/>
    <w:rsid w:val="00345023"/>
    <w:rsid w:val="003458F0"/>
    <w:rsid w:val="00345C42"/>
    <w:rsid w:val="00345E95"/>
    <w:rsid w:val="00345E9F"/>
    <w:rsid w:val="003466AE"/>
    <w:rsid w:val="00347069"/>
    <w:rsid w:val="00347258"/>
    <w:rsid w:val="003478F5"/>
    <w:rsid w:val="00347B43"/>
    <w:rsid w:val="00350CDF"/>
    <w:rsid w:val="00351261"/>
    <w:rsid w:val="00351363"/>
    <w:rsid w:val="00351582"/>
    <w:rsid w:val="003515DF"/>
    <w:rsid w:val="00351681"/>
    <w:rsid w:val="00351802"/>
    <w:rsid w:val="00351D8A"/>
    <w:rsid w:val="00351F07"/>
    <w:rsid w:val="00351F78"/>
    <w:rsid w:val="00352074"/>
    <w:rsid w:val="00353008"/>
    <w:rsid w:val="0035375C"/>
    <w:rsid w:val="00354340"/>
    <w:rsid w:val="00354515"/>
    <w:rsid w:val="0035463F"/>
    <w:rsid w:val="00354942"/>
    <w:rsid w:val="00354E45"/>
    <w:rsid w:val="00355744"/>
    <w:rsid w:val="0035587E"/>
    <w:rsid w:val="00355932"/>
    <w:rsid w:val="003566B4"/>
    <w:rsid w:val="00356BFF"/>
    <w:rsid w:val="003575E2"/>
    <w:rsid w:val="003576C3"/>
    <w:rsid w:val="00357976"/>
    <w:rsid w:val="00357A3C"/>
    <w:rsid w:val="00357AC7"/>
    <w:rsid w:val="003601A2"/>
    <w:rsid w:val="00360483"/>
    <w:rsid w:val="003609C9"/>
    <w:rsid w:val="00360DA4"/>
    <w:rsid w:val="00360F4B"/>
    <w:rsid w:val="00360FA7"/>
    <w:rsid w:val="0036116C"/>
    <w:rsid w:val="0036134D"/>
    <w:rsid w:val="00361604"/>
    <w:rsid w:val="00361800"/>
    <w:rsid w:val="0036196A"/>
    <w:rsid w:val="00361C11"/>
    <w:rsid w:val="00361D08"/>
    <w:rsid w:val="00361DE8"/>
    <w:rsid w:val="00362D2A"/>
    <w:rsid w:val="0036320C"/>
    <w:rsid w:val="00363310"/>
    <w:rsid w:val="0036370A"/>
    <w:rsid w:val="00363B29"/>
    <w:rsid w:val="0036472F"/>
    <w:rsid w:val="00364775"/>
    <w:rsid w:val="00364A93"/>
    <w:rsid w:val="00364D46"/>
    <w:rsid w:val="0036554C"/>
    <w:rsid w:val="00365E93"/>
    <w:rsid w:val="00366332"/>
    <w:rsid w:val="00366A59"/>
    <w:rsid w:val="00366C2F"/>
    <w:rsid w:val="00367F9A"/>
    <w:rsid w:val="00371228"/>
    <w:rsid w:val="00371270"/>
    <w:rsid w:val="00371837"/>
    <w:rsid w:val="003719C1"/>
    <w:rsid w:val="003719FC"/>
    <w:rsid w:val="00372059"/>
    <w:rsid w:val="00372DEE"/>
    <w:rsid w:val="003732F5"/>
    <w:rsid w:val="003736F1"/>
    <w:rsid w:val="0037370E"/>
    <w:rsid w:val="00373C8E"/>
    <w:rsid w:val="00374796"/>
    <w:rsid w:val="00374CCC"/>
    <w:rsid w:val="00375710"/>
    <w:rsid w:val="0037680B"/>
    <w:rsid w:val="003771EF"/>
    <w:rsid w:val="00377704"/>
    <w:rsid w:val="003801BE"/>
    <w:rsid w:val="00380374"/>
    <w:rsid w:val="00381209"/>
    <w:rsid w:val="00381A26"/>
    <w:rsid w:val="00381A93"/>
    <w:rsid w:val="00381C53"/>
    <w:rsid w:val="00381D69"/>
    <w:rsid w:val="00381DF1"/>
    <w:rsid w:val="003841DA"/>
    <w:rsid w:val="00384615"/>
    <w:rsid w:val="003860D5"/>
    <w:rsid w:val="00386D8A"/>
    <w:rsid w:val="003874A6"/>
    <w:rsid w:val="00387972"/>
    <w:rsid w:val="00387A9A"/>
    <w:rsid w:val="003902C0"/>
    <w:rsid w:val="00390A5F"/>
    <w:rsid w:val="00390D94"/>
    <w:rsid w:val="0039152C"/>
    <w:rsid w:val="00393BCA"/>
    <w:rsid w:val="00393C3D"/>
    <w:rsid w:val="003944B0"/>
    <w:rsid w:val="003948AD"/>
    <w:rsid w:val="0039519E"/>
    <w:rsid w:val="00395902"/>
    <w:rsid w:val="00396634"/>
    <w:rsid w:val="00396649"/>
    <w:rsid w:val="00396FD3"/>
    <w:rsid w:val="0039741A"/>
    <w:rsid w:val="00397893"/>
    <w:rsid w:val="003A0289"/>
    <w:rsid w:val="003A0915"/>
    <w:rsid w:val="003A1B62"/>
    <w:rsid w:val="003A1D6F"/>
    <w:rsid w:val="003A3819"/>
    <w:rsid w:val="003A3978"/>
    <w:rsid w:val="003A4149"/>
    <w:rsid w:val="003A4D80"/>
    <w:rsid w:val="003A4D91"/>
    <w:rsid w:val="003A5414"/>
    <w:rsid w:val="003A5456"/>
    <w:rsid w:val="003A5695"/>
    <w:rsid w:val="003A58F1"/>
    <w:rsid w:val="003A5C3E"/>
    <w:rsid w:val="003A5F54"/>
    <w:rsid w:val="003A6833"/>
    <w:rsid w:val="003A6E04"/>
    <w:rsid w:val="003A745D"/>
    <w:rsid w:val="003B0099"/>
    <w:rsid w:val="003B07CA"/>
    <w:rsid w:val="003B0E4D"/>
    <w:rsid w:val="003B0F3C"/>
    <w:rsid w:val="003B0F66"/>
    <w:rsid w:val="003B10BA"/>
    <w:rsid w:val="003B16BC"/>
    <w:rsid w:val="003B20F0"/>
    <w:rsid w:val="003B2278"/>
    <w:rsid w:val="003B2804"/>
    <w:rsid w:val="003B2FAF"/>
    <w:rsid w:val="003B35B1"/>
    <w:rsid w:val="003B3BFE"/>
    <w:rsid w:val="003B3D85"/>
    <w:rsid w:val="003B408A"/>
    <w:rsid w:val="003B5115"/>
    <w:rsid w:val="003B524D"/>
    <w:rsid w:val="003B54BC"/>
    <w:rsid w:val="003B620A"/>
    <w:rsid w:val="003B643F"/>
    <w:rsid w:val="003B69FD"/>
    <w:rsid w:val="003B746A"/>
    <w:rsid w:val="003B754E"/>
    <w:rsid w:val="003C0632"/>
    <w:rsid w:val="003C06BB"/>
    <w:rsid w:val="003C0A25"/>
    <w:rsid w:val="003C0BE7"/>
    <w:rsid w:val="003C0C7B"/>
    <w:rsid w:val="003C0C83"/>
    <w:rsid w:val="003C1477"/>
    <w:rsid w:val="003C15DA"/>
    <w:rsid w:val="003C181B"/>
    <w:rsid w:val="003C1919"/>
    <w:rsid w:val="003C2BC8"/>
    <w:rsid w:val="003C3A70"/>
    <w:rsid w:val="003C3E0F"/>
    <w:rsid w:val="003C4DD8"/>
    <w:rsid w:val="003C51F4"/>
    <w:rsid w:val="003C54EC"/>
    <w:rsid w:val="003C6445"/>
    <w:rsid w:val="003C7DBF"/>
    <w:rsid w:val="003D0104"/>
    <w:rsid w:val="003D040A"/>
    <w:rsid w:val="003D0B93"/>
    <w:rsid w:val="003D12CC"/>
    <w:rsid w:val="003D13E1"/>
    <w:rsid w:val="003D149C"/>
    <w:rsid w:val="003D1D85"/>
    <w:rsid w:val="003D1F39"/>
    <w:rsid w:val="003D2E5A"/>
    <w:rsid w:val="003D33DB"/>
    <w:rsid w:val="003D37FF"/>
    <w:rsid w:val="003D3C5A"/>
    <w:rsid w:val="003D4384"/>
    <w:rsid w:val="003D4834"/>
    <w:rsid w:val="003D560E"/>
    <w:rsid w:val="003D5BA6"/>
    <w:rsid w:val="003D5D63"/>
    <w:rsid w:val="003D6D79"/>
    <w:rsid w:val="003E020F"/>
    <w:rsid w:val="003E03A0"/>
    <w:rsid w:val="003E0C66"/>
    <w:rsid w:val="003E1476"/>
    <w:rsid w:val="003E1917"/>
    <w:rsid w:val="003E1D9B"/>
    <w:rsid w:val="003E1E8A"/>
    <w:rsid w:val="003E2271"/>
    <w:rsid w:val="003E261B"/>
    <w:rsid w:val="003E33BB"/>
    <w:rsid w:val="003E350E"/>
    <w:rsid w:val="003E4111"/>
    <w:rsid w:val="003E44E0"/>
    <w:rsid w:val="003E50F6"/>
    <w:rsid w:val="003E53C9"/>
    <w:rsid w:val="003E54C0"/>
    <w:rsid w:val="003E5976"/>
    <w:rsid w:val="003E6171"/>
    <w:rsid w:val="003E7232"/>
    <w:rsid w:val="003E75CB"/>
    <w:rsid w:val="003E75EB"/>
    <w:rsid w:val="003F11A9"/>
    <w:rsid w:val="003F1358"/>
    <w:rsid w:val="003F1DE5"/>
    <w:rsid w:val="003F1E12"/>
    <w:rsid w:val="003F1F2D"/>
    <w:rsid w:val="003F23F4"/>
    <w:rsid w:val="003F2CF8"/>
    <w:rsid w:val="003F2E7C"/>
    <w:rsid w:val="003F2F71"/>
    <w:rsid w:val="003F3A82"/>
    <w:rsid w:val="003F421B"/>
    <w:rsid w:val="003F4926"/>
    <w:rsid w:val="003F4D35"/>
    <w:rsid w:val="003F4FD8"/>
    <w:rsid w:val="003F51C1"/>
    <w:rsid w:val="003F554F"/>
    <w:rsid w:val="003F5DDB"/>
    <w:rsid w:val="003F6537"/>
    <w:rsid w:val="003F698A"/>
    <w:rsid w:val="003F760A"/>
    <w:rsid w:val="003F7A94"/>
    <w:rsid w:val="003F7ABA"/>
    <w:rsid w:val="003F7DA9"/>
    <w:rsid w:val="00400161"/>
    <w:rsid w:val="00400D32"/>
    <w:rsid w:val="004028EF"/>
    <w:rsid w:val="00403AE3"/>
    <w:rsid w:val="00403BE2"/>
    <w:rsid w:val="00403D7E"/>
    <w:rsid w:val="00403D98"/>
    <w:rsid w:val="004045C3"/>
    <w:rsid w:val="00404695"/>
    <w:rsid w:val="0040532A"/>
    <w:rsid w:val="00405417"/>
    <w:rsid w:val="004057AA"/>
    <w:rsid w:val="00406205"/>
    <w:rsid w:val="00406478"/>
    <w:rsid w:val="00406491"/>
    <w:rsid w:val="004064E4"/>
    <w:rsid w:val="00406979"/>
    <w:rsid w:val="00406E79"/>
    <w:rsid w:val="00407176"/>
    <w:rsid w:val="004074C1"/>
    <w:rsid w:val="00407ACC"/>
    <w:rsid w:val="00407FBB"/>
    <w:rsid w:val="00410AFE"/>
    <w:rsid w:val="00410DD9"/>
    <w:rsid w:val="00411A5C"/>
    <w:rsid w:val="00411A60"/>
    <w:rsid w:val="004125B4"/>
    <w:rsid w:val="004128CD"/>
    <w:rsid w:val="00412C64"/>
    <w:rsid w:val="0041309B"/>
    <w:rsid w:val="004133F7"/>
    <w:rsid w:val="00413E2F"/>
    <w:rsid w:val="00414260"/>
    <w:rsid w:val="004143E2"/>
    <w:rsid w:val="00415698"/>
    <w:rsid w:val="00415906"/>
    <w:rsid w:val="00415BD9"/>
    <w:rsid w:val="00416261"/>
    <w:rsid w:val="00416667"/>
    <w:rsid w:val="0041698C"/>
    <w:rsid w:val="00416BF6"/>
    <w:rsid w:val="004172D0"/>
    <w:rsid w:val="004178DE"/>
    <w:rsid w:val="00420263"/>
    <w:rsid w:val="0042060D"/>
    <w:rsid w:val="004206B8"/>
    <w:rsid w:val="0042089A"/>
    <w:rsid w:val="004219B2"/>
    <w:rsid w:val="00421D1C"/>
    <w:rsid w:val="00421DAD"/>
    <w:rsid w:val="004222A1"/>
    <w:rsid w:val="004238E5"/>
    <w:rsid w:val="00423CA4"/>
    <w:rsid w:val="00423E6C"/>
    <w:rsid w:val="00424813"/>
    <w:rsid w:val="00424EA5"/>
    <w:rsid w:val="0042512B"/>
    <w:rsid w:val="00426108"/>
    <w:rsid w:val="004266DE"/>
    <w:rsid w:val="004266F4"/>
    <w:rsid w:val="0042774E"/>
    <w:rsid w:val="00427EC9"/>
    <w:rsid w:val="00430378"/>
    <w:rsid w:val="00431505"/>
    <w:rsid w:val="00432640"/>
    <w:rsid w:val="004332A0"/>
    <w:rsid w:val="0043338D"/>
    <w:rsid w:val="00433FEC"/>
    <w:rsid w:val="004344B8"/>
    <w:rsid w:val="00434766"/>
    <w:rsid w:val="00434945"/>
    <w:rsid w:val="00434CE1"/>
    <w:rsid w:val="00435877"/>
    <w:rsid w:val="00436279"/>
    <w:rsid w:val="004372B2"/>
    <w:rsid w:val="004372B9"/>
    <w:rsid w:val="004379E8"/>
    <w:rsid w:val="00440188"/>
    <w:rsid w:val="00440789"/>
    <w:rsid w:val="00441201"/>
    <w:rsid w:val="00442056"/>
    <w:rsid w:val="0044290E"/>
    <w:rsid w:val="00443648"/>
    <w:rsid w:val="00443C07"/>
    <w:rsid w:val="0044401A"/>
    <w:rsid w:val="004445A2"/>
    <w:rsid w:val="004446A9"/>
    <w:rsid w:val="004446E7"/>
    <w:rsid w:val="004449A3"/>
    <w:rsid w:val="004455C7"/>
    <w:rsid w:val="00445A7E"/>
    <w:rsid w:val="00446209"/>
    <w:rsid w:val="004465E5"/>
    <w:rsid w:val="00446BAA"/>
    <w:rsid w:val="00447357"/>
    <w:rsid w:val="00447611"/>
    <w:rsid w:val="00447B1E"/>
    <w:rsid w:val="00447FED"/>
    <w:rsid w:val="004506F4"/>
    <w:rsid w:val="004507DD"/>
    <w:rsid w:val="004509F0"/>
    <w:rsid w:val="00450D0D"/>
    <w:rsid w:val="00450F35"/>
    <w:rsid w:val="00451A57"/>
    <w:rsid w:val="00451B8C"/>
    <w:rsid w:val="004525DC"/>
    <w:rsid w:val="00452616"/>
    <w:rsid w:val="00452ECF"/>
    <w:rsid w:val="0045383D"/>
    <w:rsid w:val="0045388E"/>
    <w:rsid w:val="00453D8E"/>
    <w:rsid w:val="004543A2"/>
    <w:rsid w:val="00454FAC"/>
    <w:rsid w:val="004550FD"/>
    <w:rsid w:val="00456430"/>
    <w:rsid w:val="004569BD"/>
    <w:rsid w:val="00457A14"/>
    <w:rsid w:val="00457C68"/>
    <w:rsid w:val="00457E10"/>
    <w:rsid w:val="0046029B"/>
    <w:rsid w:val="0046093A"/>
    <w:rsid w:val="00460DFA"/>
    <w:rsid w:val="0046151D"/>
    <w:rsid w:val="0046153F"/>
    <w:rsid w:val="004615DF"/>
    <w:rsid w:val="00461BCC"/>
    <w:rsid w:val="00461C99"/>
    <w:rsid w:val="0046203E"/>
    <w:rsid w:val="00462C6E"/>
    <w:rsid w:val="004631A0"/>
    <w:rsid w:val="00463B1D"/>
    <w:rsid w:val="00464188"/>
    <w:rsid w:val="00464223"/>
    <w:rsid w:val="00464A5E"/>
    <w:rsid w:val="004653E1"/>
    <w:rsid w:val="00465C33"/>
    <w:rsid w:val="00465D50"/>
    <w:rsid w:val="0046618F"/>
    <w:rsid w:val="00466833"/>
    <w:rsid w:val="00467112"/>
    <w:rsid w:val="00471313"/>
    <w:rsid w:val="0047202D"/>
    <w:rsid w:val="00472CA9"/>
    <w:rsid w:val="00472CDE"/>
    <w:rsid w:val="0047379B"/>
    <w:rsid w:val="00474C16"/>
    <w:rsid w:val="00474C1B"/>
    <w:rsid w:val="00475250"/>
    <w:rsid w:val="004753A9"/>
    <w:rsid w:val="004753B0"/>
    <w:rsid w:val="00475F72"/>
    <w:rsid w:val="00476257"/>
    <w:rsid w:val="00476552"/>
    <w:rsid w:val="004765C5"/>
    <w:rsid w:val="00476841"/>
    <w:rsid w:val="0047767A"/>
    <w:rsid w:val="00480035"/>
    <w:rsid w:val="004808EF"/>
    <w:rsid w:val="0048091F"/>
    <w:rsid w:val="004813F9"/>
    <w:rsid w:val="0048180E"/>
    <w:rsid w:val="00481D3B"/>
    <w:rsid w:val="00482022"/>
    <w:rsid w:val="00482185"/>
    <w:rsid w:val="004829F9"/>
    <w:rsid w:val="00482BE2"/>
    <w:rsid w:val="00482CF3"/>
    <w:rsid w:val="00484030"/>
    <w:rsid w:val="004840E4"/>
    <w:rsid w:val="0048445C"/>
    <w:rsid w:val="0048568D"/>
    <w:rsid w:val="004860E7"/>
    <w:rsid w:val="00486153"/>
    <w:rsid w:val="00486453"/>
    <w:rsid w:val="004868DE"/>
    <w:rsid w:val="00486A76"/>
    <w:rsid w:val="00487108"/>
    <w:rsid w:val="00487E34"/>
    <w:rsid w:val="00490E78"/>
    <w:rsid w:val="004918D8"/>
    <w:rsid w:val="00492B04"/>
    <w:rsid w:val="00493338"/>
    <w:rsid w:val="00493C96"/>
    <w:rsid w:val="00494381"/>
    <w:rsid w:val="00494694"/>
    <w:rsid w:val="004946D8"/>
    <w:rsid w:val="00494CCF"/>
    <w:rsid w:val="00494D24"/>
    <w:rsid w:val="00495407"/>
    <w:rsid w:val="00495415"/>
    <w:rsid w:val="0049712F"/>
    <w:rsid w:val="004973D6"/>
    <w:rsid w:val="00497444"/>
    <w:rsid w:val="00497554"/>
    <w:rsid w:val="00497CD4"/>
    <w:rsid w:val="004A05DE"/>
    <w:rsid w:val="004A1356"/>
    <w:rsid w:val="004A189D"/>
    <w:rsid w:val="004A1B9A"/>
    <w:rsid w:val="004A2382"/>
    <w:rsid w:val="004A2795"/>
    <w:rsid w:val="004A3693"/>
    <w:rsid w:val="004A3EB1"/>
    <w:rsid w:val="004A3EC5"/>
    <w:rsid w:val="004A4A27"/>
    <w:rsid w:val="004A4D2A"/>
    <w:rsid w:val="004A4EF1"/>
    <w:rsid w:val="004A5718"/>
    <w:rsid w:val="004A5771"/>
    <w:rsid w:val="004A6036"/>
    <w:rsid w:val="004A6168"/>
    <w:rsid w:val="004A68A5"/>
    <w:rsid w:val="004A6B2F"/>
    <w:rsid w:val="004A6EBD"/>
    <w:rsid w:val="004A70A8"/>
    <w:rsid w:val="004A74D9"/>
    <w:rsid w:val="004A7A20"/>
    <w:rsid w:val="004B0174"/>
    <w:rsid w:val="004B04C0"/>
    <w:rsid w:val="004B05DA"/>
    <w:rsid w:val="004B0E6D"/>
    <w:rsid w:val="004B170D"/>
    <w:rsid w:val="004B1F1B"/>
    <w:rsid w:val="004B2AD3"/>
    <w:rsid w:val="004B2B3D"/>
    <w:rsid w:val="004B309C"/>
    <w:rsid w:val="004B3566"/>
    <w:rsid w:val="004B3603"/>
    <w:rsid w:val="004B4B80"/>
    <w:rsid w:val="004B4E33"/>
    <w:rsid w:val="004B4E57"/>
    <w:rsid w:val="004B55F4"/>
    <w:rsid w:val="004B69D1"/>
    <w:rsid w:val="004B6EAB"/>
    <w:rsid w:val="004B6F6E"/>
    <w:rsid w:val="004B7AEE"/>
    <w:rsid w:val="004C05F5"/>
    <w:rsid w:val="004C080F"/>
    <w:rsid w:val="004C0B12"/>
    <w:rsid w:val="004C1501"/>
    <w:rsid w:val="004C182F"/>
    <w:rsid w:val="004C1CD4"/>
    <w:rsid w:val="004C37A0"/>
    <w:rsid w:val="004C4481"/>
    <w:rsid w:val="004C4A0D"/>
    <w:rsid w:val="004C4A4A"/>
    <w:rsid w:val="004C4B90"/>
    <w:rsid w:val="004C4D9A"/>
    <w:rsid w:val="004C4E20"/>
    <w:rsid w:val="004C4FB8"/>
    <w:rsid w:val="004C5136"/>
    <w:rsid w:val="004C5141"/>
    <w:rsid w:val="004C542B"/>
    <w:rsid w:val="004C58A4"/>
    <w:rsid w:val="004C5E1B"/>
    <w:rsid w:val="004C5FC3"/>
    <w:rsid w:val="004C61A9"/>
    <w:rsid w:val="004C6EF5"/>
    <w:rsid w:val="004C6F06"/>
    <w:rsid w:val="004C742F"/>
    <w:rsid w:val="004C7780"/>
    <w:rsid w:val="004C7822"/>
    <w:rsid w:val="004C7F4A"/>
    <w:rsid w:val="004D086C"/>
    <w:rsid w:val="004D09D3"/>
    <w:rsid w:val="004D13F0"/>
    <w:rsid w:val="004D1C00"/>
    <w:rsid w:val="004D228A"/>
    <w:rsid w:val="004D251F"/>
    <w:rsid w:val="004D296C"/>
    <w:rsid w:val="004D3853"/>
    <w:rsid w:val="004D39EA"/>
    <w:rsid w:val="004D3AF9"/>
    <w:rsid w:val="004D5ABA"/>
    <w:rsid w:val="004D5C05"/>
    <w:rsid w:val="004D6202"/>
    <w:rsid w:val="004D7B12"/>
    <w:rsid w:val="004E0471"/>
    <w:rsid w:val="004E07C5"/>
    <w:rsid w:val="004E10EE"/>
    <w:rsid w:val="004E118C"/>
    <w:rsid w:val="004E1889"/>
    <w:rsid w:val="004E2F3C"/>
    <w:rsid w:val="004E389A"/>
    <w:rsid w:val="004E44C7"/>
    <w:rsid w:val="004E49E3"/>
    <w:rsid w:val="004E56C2"/>
    <w:rsid w:val="004E60DF"/>
    <w:rsid w:val="004E6115"/>
    <w:rsid w:val="004E691B"/>
    <w:rsid w:val="004E6C1A"/>
    <w:rsid w:val="004E6F6D"/>
    <w:rsid w:val="004E6FDA"/>
    <w:rsid w:val="004E7151"/>
    <w:rsid w:val="004E76A9"/>
    <w:rsid w:val="004E78C9"/>
    <w:rsid w:val="004F001A"/>
    <w:rsid w:val="004F07E5"/>
    <w:rsid w:val="004F19EA"/>
    <w:rsid w:val="004F21E1"/>
    <w:rsid w:val="004F23D6"/>
    <w:rsid w:val="004F2F77"/>
    <w:rsid w:val="004F2FD2"/>
    <w:rsid w:val="004F3A64"/>
    <w:rsid w:val="004F4B3B"/>
    <w:rsid w:val="004F55E6"/>
    <w:rsid w:val="004F5857"/>
    <w:rsid w:val="004F5B94"/>
    <w:rsid w:val="004F6B20"/>
    <w:rsid w:val="004F74D8"/>
    <w:rsid w:val="004F7A28"/>
    <w:rsid w:val="00500153"/>
    <w:rsid w:val="005005EC"/>
    <w:rsid w:val="00500B2B"/>
    <w:rsid w:val="00500C40"/>
    <w:rsid w:val="00500EEB"/>
    <w:rsid w:val="005015C8"/>
    <w:rsid w:val="00502BDF"/>
    <w:rsid w:val="00503EC7"/>
    <w:rsid w:val="005051B9"/>
    <w:rsid w:val="005052B9"/>
    <w:rsid w:val="00505A5B"/>
    <w:rsid w:val="005062AF"/>
    <w:rsid w:val="00506303"/>
    <w:rsid w:val="00506550"/>
    <w:rsid w:val="00506AB0"/>
    <w:rsid w:val="00507243"/>
    <w:rsid w:val="00507CFA"/>
    <w:rsid w:val="00507DED"/>
    <w:rsid w:val="00511FAD"/>
    <w:rsid w:val="005123BC"/>
    <w:rsid w:val="00512864"/>
    <w:rsid w:val="00513387"/>
    <w:rsid w:val="00513AB9"/>
    <w:rsid w:val="00515A3B"/>
    <w:rsid w:val="00515B01"/>
    <w:rsid w:val="00516C88"/>
    <w:rsid w:val="0051748E"/>
    <w:rsid w:val="00517581"/>
    <w:rsid w:val="005179D1"/>
    <w:rsid w:val="005228DA"/>
    <w:rsid w:val="00523080"/>
    <w:rsid w:val="0052461C"/>
    <w:rsid w:val="0052465A"/>
    <w:rsid w:val="00524B24"/>
    <w:rsid w:val="00524D04"/>
    <w:rsid w:val="00524F3E"/>
    <w:rsid w:val="00525348"/>
    <w:rsid w:val="00525601"/>
    <w:rsid w:val="005256B8"/>
    <w:rsid w:val="0052599A"/>
    <w:rsid w:val="00525BA7"/>
    <w:rsid w:val="00525C5B"/>
    <w:rsid w:val="00526002"/>
    <w:rsid w:val="0052614A"/>
    <w:rsid w:val="00526A1F"/>
    <w:rsid w:val="00526B74"/>
    <w:rsid w:val="00527384"/>
    <w:rsid w:val="005274B5"/>
    <w:rsid w:val="005276A8"/>
    <w:rsid w:val="00527732"/>
    <w:rsid w:val="00527D03"/>
    <w:rsid w:val="00530621"/>
    <w:rsid w:val="00530A3D"/>
    <w:rsid w:val="00530E14"/>
    <w:rsid w:val="0053158A"/>
    <w:rsid w:val="00531686"/>
    <w:rsid w:val="00531831"/>
    <w:rsid w:val="005319F3"/>
    <w:rsid w:val="00531E3B"/>
    <w:rsid w:val="00532760"/>
    <w:rsid w:val="00533852"/>
    <w:rsid w:val="00533EEA"/>
    <w:rsid w:val="005341BC"/>
    <w:rsid w:val="00534748"/>
    <w:rsid w:val="00536010"/>
    <w:rsid w:val="005376F3"/>
    <w:rsid w:val="00537D27"/>
    <w:rsid w:val="00540C75"/>
    <w:rsid w:val="00540E17"/>
    <w:rsid w:val="00541DEC"/>
    <w:rsid w:val="00543DEB"/>
    <w:rsid w:val="0054441B"/>
    <w:rsid w:val="005445F4"/>
    <w:rsid w:val="00544A0A"/>
    <w:rsid w:val="005467EC"/>
    <w:rsid w:val="0054681D"/>
    <w:rsid w:val="00546FC5"/>
    <w:rsid w:val="00547758"/>
    <w:rsid w:val="00547F7D"/>
    <w:rsid w:val="005500F9"/>
    <w:rsid w:val="00550557"/>
    <w:rsid w:val="00550BD9"/>
    <w:rsid w:val="00551033"/>
    <w:rsid w:val="005510AE"/>
    <w:rsid w:val="0055162B"/>
    <w:rsid w:val="005517B3"/>
    <w:rsid w:val="005525DD"/>
    <w:rsid w:val="0055261C"/>
    <w:rsid w:val="00552E6F"/>
    <w:rsid w:val="0055408E"/>
    <w:rsid w:val="00554881"/>
    <w:rsid w:val="00554E05"/>
    <w:rsid w:val="005555FB"/>
    <w:rsid w:val="005565C7"/>
    <w:rsid w:val="00556CEF"/>
    <w:rsid w:val="00556E9F"/>
    <w:rsid w:val="00556EEA"/>
    <w:rsid w:val="00556F7A"/>
    <w:rsid w:val="005572E0"/>
    <w:rsid w:val="00560004"/>
    <w:rsid w:val="005617CE"/>
    <w:rsid w:val="005618EA"/>
    <w:rsid w:val="0056192E"/>
    <w:rsid w:val="00561E02"/>
    <w:rsid w:val="005624E9"/>
    <w:rsid w:val="005627C3"/>
    <w:rsid w:val="0056290E"/>
    <w:rsid w:val="00562E94"/>
    <w:rsid w:val="005634E5"/>
    <w:rsid w:val="00563F49"/>
    <w:rsid w:val="00564453"/>
    <w:rsid w:val="005647D6"/>
    <w:rsid w:val="00564DEC"/>
    <w:rsid w:val="00565A4F"/>
    <w:rsid w:val="00566BF4"/>
    <w:rsid w:val="00566F76"/>
    <w:rsid w:val="00567267"/>
    <w:rsid w:val="00567653"/>
    <w:rsid w:val="00567918"/>
    <w:rsid w:val="00567D71"/>
    <w:rsid w:val="00570E88"/>
    <w:rsid w:val="00570F01"/>
    <w:rsid w:val="005710B9"/>
    <w:rsid w:val="005716C5"/>
    <w:rsid w:val="005719A6"/>
    <w:rsid w:val="00571BCB"/>
    <w:rsid w:val="00572C68"/>
    <w:rsid w:val="00572C75"/>
    <w:rsid w:val="00572CF3"/>
    <w:rsid w:val="00573979"/>
    <w:rsid w:val="00573F4C"/>
    <w:rsid w:val="00574506"/>
    <w:rsid w:val="005746DC"/>
    <w:rsid w:val="005747D7"/>
    <w:rsid w:val="00575F66"/>
    <w:rsid w:val="005762DE"/>
    <w:rsid w:val="00576701"/>
    <w:rsid w:val="00577051"/>
    <w:rsid w:val="005771B6"/>
    <w:rsid w:val="0058024A"/>
    <w:rsid w:val="00580CB7"/>
    <w:rsid w:val="005823AF"/>
    <w:rsid w:val="00582E76"/>
    <w:rsid w:val="00583B37"/>
    <w:rsid w:val="00583B8D"/>
    <w:rsid w:val="00584F77"/>
    <w:rsid w:val="00585098"/>
    <w:rsid w:val="00585D5A"/>
    <w:rsid w:val="00585E22"/>
    <w:rsid w:val="0058620C"/>
    <w:rsid w:val="00586480"/>
    <w:rsid w:val="005867B9"/>
    <w:rsid w:val="00587330"/>
    <w:rsid w:val="00587552"/>
    <w:rsid w:val="00587957"/>
    <w:rsid w:val="00587E4F"/>
    <w:rsid w:val="005911EB"/>
    <w:rsid w:val="00591B4F"/>
    <w:rsid w:val="00591C3B"/>
    <w:rsid w:val="0059225B"/>
    <w:rsid w:val="005930CC"/>
    <w:rsid w:val="00593270"/>
    <w:rsid w:val="00593360"/>
    <w:rsid w:val="00593440"/>
    <w:rsid w:val="005939BF"/>
    <w:rsid w:val="00593D01"/>
    <w:rsid w:val="005944D3"/>
    <w:rsid w:val="0059486D"/>
    <w:rsid w:val="00594937"/>
    <w:rsid w:val="005956E3"/>
    <w:rsid w:val="005964AA"/>
    <w:rsid w:val="0059691D"/>
    <w:rsid w:val="00596DE6"/>
    <w:rsid w:val="00597C53"/>
    <w:rsid w:val="00597FC0"/>
    <w:rsid w:val="005A08A5"/>
    <w:rsid w:val="005A1EC7"/>
    <w:rsid w:val="005A24FF"/>
    <w:rsid w:val="005A25B5"/>
    <w:rsid w:val="005A2860"/>
    <w:rsid w:val="005A2CA0"/>
    <w:rsid w:val="005A2E1B"/>
    <w:rsid w:val="005A379F"/>
    <w:rsid w:val="005A3B1D"/>
    <w:rsid w:val="005A475C"/>
    <w:rsid w:val="005A4C49"/>
    <w:rsid w:val="005A4D01"/>
    <w:rsid w:val="005A60AF"/>
    <w:rsid w:val="005A61F8"/>
    <w:rsid w:val="005A76B7"/>
    <w:rsid w:val="005A7DC4"/>
    <w:rsid w:val="005A7E06"/>
    <w:rsid w:val="005A7E14"/>
    <w:rsid w:val="005B0CA9"/>
    <w:rsid w:val="005B1429"/>
    <w:rsid w:val="005B1A5F"/>
    <w:rsid w:val="005B29B5"/>
    <w:rsid w:val="005B2A85"/>
    <w:rsid w:val="005B2AB0"/>
    <w:rsid w:val="005B2DEE"/>
    <w:rsid w:val="005B2ECE"/>
    <w:rsid w:val="005B38EB"/>
    <w:rsid w:val="005B3BEE"/>
    <w:rsid w:val="005B3D69"/>
    <w:rsid w:val="005B42BE"/>
    <w:rsid w:val="005B4452"/>
    <w:rsid w:val="005B4D91"/>
    <w:rsid w:val="005B4E2F"/>
    <w:rsid w:val="005B5650"/>
    <w:rsid w:val="005B5754"/>
    <w:rsid w:val="005B5A8E"/>
    <w:rsid w:val="005B5D9E"/>
    <w:rsid w:val="005B609B"/>
    <w:rsid w:val="005B6B46"/>
    <w:rsid w:val="005B736A"/>
    <w:rsid w:val="005B7C18"/>
    <w:rsid w:val="005C004B"/>
    <w:rsid w:val="005C037B"/>
    <w:rsid w:val="005C0F07"/>
    <w:rsid w:val="005C0FA3"/>
    <w:rsid w:val="005C15B6"/>
    <w:rsid w:val="005C2993"/>
    <w:rsid w:val="005C2D0E"/>
    <w:rsid w:val="005C3B12"/>
    <w:rsid w:val="005C4BC0"/>
    <w:rsid w:val="005C5844"/>
    <w:rsid w:val="005C58D3"/>
    <w:rsid w:val="005C593C"/>
    <w:rsid w:val="005C5B57"/>
    <w:rsid w:val="005C5F6B"/>
    <w:rsid w:val="005C5FFD"/>
    <w:rsid w:val="005C6A4A"/>
    <w:rsid w:val="005C7C05"/>
    <w:rsid w:val="005D1558"/>
    <w:rsid w:val="005D1BA6"/>
    <w:rsid w:val="005D24A8"/>
    <w:rsid w:val="005D29EC"/>
    <w:rsid w:val="005D2CBD"/>
    <w:rsid w:val="005D2D78"/>
    <w:rsid w:val="005D2ECD"/>
    <w:rsid w:val="005D34AD"/>
    <w:rsid w:val="005D36B9"/>
    <w:rsid w:val="005D40E3"/>
    <w:rsid w:val="005D415D"/>
    <w:rsid w:val="005D4472"/>
    <w:rsid w:val="005D483C"/>
    <w:rsid w:val="005D4CD8"/>
    <w:rsid w:val="005D4E5A"/>
    <w:rsid w:val="005D55CE"/>
    <w:rsid w:val="005D5B32"/>
    <w:rsid w:val="005D61C1"/>
    <w:rsid w:val="005D6298"/>
    <w:rsid w:val="005D6A72"/>
    <w:rsid w:val="005D6E32"/>
    <w:rsid w:val="005D6FDC"/>
    <w:rsid w:val="005D70B3"/>
    <w:rsid w:val="005D7142"/>
    <w:rsid w:val="005D7164"/>
    <w:rsid w:val="005D7B73"/>
    <w:rsid w:val="005D7D24"/>
    <w:rsid w:val="005D7E57"/>
    <w:rsid w:val="005E0698"/>
    <w:rsid w:val="005E09B1"/>
    <w:rsid w:val="005E1439"/>
    <w:rsid w:val="005E144A"/>
    <w:rsid w:val="005E1B0C"/>
    <w:rsid w:val="005E1B37"/>
    <w:rsid w:val="005E1B7A"/>
    <w:rsid w:val="005E1FE5"/>
    <w:rsid w:val="005E24B3"/>
    <w:rsid w:val="005E26B5"/>
    <w:rsid w:val="005E330A"/>
    <w:rsid w:val="005E36A8"/>
    <w:rsid w:val="005E3B34"/>
    <w:rsid w:val="005E3E64"/>
    <w:rsid w:val="005E522A"/>
    <w:rsid w:val="005E548F"/>
    <w:rsid w:val="005E5741"/>
    <w:rsid w:val="005E5C63"/>
    <w:rsid w:val="005E5D0B"/>
    <w:rsid w:val="005E5E51"/>
    <w:rsid w:val="005E5F23"/>
    <w:rsid w:val="005E7B02"/>
    <w:rsid w:val="005E7C6C"/>
    <w:rsid w:val="005E7F7E"/>
    <w:rsid w:val="005F1051"/>
    <w:rsid w:val="005F142C"/>
    <w:rsid w:val="005F150F"/>
    <w:rsid w:val="005F17A4"/>
    <w:rsid w:val="005F1831"/>
    <w:rsid w:val="005F18AE"/>
    <w:rsid w:val="005F193F"/>
    <w:rsid w:val="005F1FE1"/>
    <w:rsid w:val="005F28FD"/>
    <w:rsid w:val="005F2CE9"/>
    <w:rsid w:val="005F2FE8"/>
    <w:rsid w:val="005F353B"/>
    <w:rsid w:val="005F3C0E"/>
    <w:rsid w:val="005F3E23"/>
    <w:rsid w:val="005F42C8"/>
    <w:rsid w:val="005F4FE3"/>
    <w:rsid w:val="005F50D5"/>
    <w:rsid w:val="005F7A30"/>
    <w:rsid w:val="006003E8"/>
    <w:rsid w:val="00600942"/>
    <w:rsid w:val="0060109B"/>
    <w:rsid w:val="0060132F"/>
    <w:rsid w:val="00601579"/>
    <w:rsid w:val="00601AFC"/>
    <w:rsid w:val="00601D16"/>
    <w:rsid w:val="006025C9"/>
    <w:rsid w:val="0060260E"/>
    <w:rsid w:val="0060369A"/>
    <w:rsid w:val="0060403F"/>
    <w:rsid w:val="006044CB"/>
    <w:rsid w:val="00604556"/>
    <w:rsid w:val="00604832"/>
    <w:rsid w:val="00605755"/>
    <w:rsid w:val="006063C4"/>
    <w:rsid w:val="00606D73"/>
    <w:rsid w:val="0060723C"/>
    <w:rsid w:val="00607574"/>
    <w:rsid w:val="00607F9C"/>
    <w:rsid w:val="00610E5C"/>
    <w:rsid w:val="00610E96"/>
    <w:rsid w:val="00611FD9"/>
    <w:rsid w:val="00612357"/>
    <w:rsid w:val="00612D07"/>
    <w:rsid w:val="00612EF4"/>
    <w:rsid w:val="006134D6"/>
    <w:rsid w:val="0061382C"/>
    <w:rsid w:val="00613AC0"/>
    <w:rsid w:val="00613E03"/>
    <w:rsid w:val="00613F8A"/>
    <w:rsid w:val="006140C8"/>
    <w:rsid w:val="00614460"/>
    <w:rsid w:val="00614767"/>
    <w:rsid w:val="00615382"/>
    <w:rsid w:val="00615B11"/>
    <w:rsid w:val="00615E17"/>
    <w:rsid w:val="0061662D"/>
    <w:rsid w:val="00616920"/>
    <w:rsid w:val="00616C03"/>
    <w:rsid w:val="00616C11"/>
    <w:rsid w:val="006173E9"/>
    <w:rsid w:val="00617B84"/>
    <w:rsid w:val="00620AA6"/>
    <w:rsid w:val="006212AF"/>
    <w:rsid w:val="006215FC"/>
    <w:rsid w:val="006216D1"/>
    <w:rsid w:val="00621AF0"/>
    <w:rsid w:val="006221D8"/>
    <w:rsid w:val="0062224C"/>
    <w:rsid w:val="00622274"/>
    <w:rsid w:val="006225CC"/>
    <w:rsid w:val="00623BD9"/>
    <w:rsid w:val="0062461F"/>
    <w:rsid w:val="00624CCA"/>
    <w:rsid w:val="00625CE2"/>
    <w:rsid w:val="00626A86"/>
    <w:rsid w:val="00626D40"/>
    <w:rsid w:val="00626F45"/>
    <w:rsid w:val="00627486"/>
    <w:rsid w:val="006279B9"/>
    <w:rsid w:val="00627B22"/>
    <w:rsid w:val="00627EF0"/>
    <w:rsid w:val="00630592"/>
    <w:rsid w:val="00630CA9"/>
    <w:rsid w:val="006313B4"/>
    <w:rsid w:val="006325C5"/>
    <w:rsid w:val="00632E5A"/>
    <w:rsid w:val="00633B3A"/>
    <w:rsid w:val="0063421F"/>
    <w:rsid w:val="00634A54"/>
    <w:rsid w:val="00635F77"/>
    <w:rsid w:val="00636AAF"/>
    <w:rsid w:val="0063764E"/>
    <w:rsid w:val="0063769B"/>
    <w:rsid w:val="00637865"/>
    <w:rsid w:val="00637AA0"/>
    <w:rsid w:val="00637EC3"/>
    <w:rsid w:val="00637F44"/>
    <w:rsid w:val="00637FA7"/>
    <w:rsid w:val="006403CE"/>
    <w:rsid w:val="0064076C"/>
    <w:rsid w:val="00640B5B"/>
    <w:rsid w:val="00640D67"/>
    <w:rsid w:val="00641166"/>
    <w:rsid w:val="00642075"/>
    <w:rsid w:val="006420FA"/>
    <w:rsid w:val="006423A7"/>
    <w:rsid w:val="00642D3D"/>
    <w:rsid w:val="00642D95"/>
    <w:rsid w:val="00643D35"/>
    <w:rsid w:val="00644107"/>
    <w:rsid w:val="006443C0"/>
    <w:rsid w:val="0064445E"/>
    <w:rsid w:val="006457DE"/>
    <w:rsid w:val="00646122"/>
    <w:rsid w:val="00646134"/>
    <w:rsid w:val="006465A7"/>
    <w:rsid w:val="00650C5B"/>
    <w:rsid w:val="00650E32"/>
    <w:rsid w:val="00651627"/>
    <w:rsid w:val="00651D3E"/>
    <w:rsid w:val="00651EBB"/>
    <w:rsid w:val="006524AC"/>
    <w:rsid w:val="0065301B"/>
    <w:rsid w:val="006534BF"/>
    <w:rsid w:val="006535A1"/>
    <w:rsid w:val="0065376E"/>
    <w:rsid w:val="00653EE2"/>
    <w:rsid w:val="006548CE"/>
    <w:rsid w:val="00654C95"/>
    <w:rsid w:val="006550EB"/>
    <w:rsid w:val="006552C5"/>
    <w:rsid w:val="00655667"/>
    <w:rsid w:val="006561EA"/>
    <w:rsid w:val="00656663"/>
    <w:rsid w:val="0065719B"/>
    <w:rsid w:val="006575D8"/>
    <w:rsid w:val="00657987"/>
    <w:rsid w:val="00657D46"/>
    <w:rsid w:val="0066094D"/>
    <w:rsid w:val="0066250A"/>
    <w:rsid w:val="006635E4"/>
    <w:rsid w:val="0066365E"/>
    <w:rsid w:val="00663C19"/>
    <w:rsid w:val="00663D13"/>
    <w:rsid w:val="006640B9"/>
    <w:rsid w:val="00666DB9"/>
    <w:rsid w:val="0066725E"/>
    <w:rsid w:val="00667653"/>
    <w:rsid w:val="00667F9E"/>
    <w:rsid w:val="00667FFC"/>
    <w:rsid w:val="006703A2"/>
    <w:rsid w:val="006703A5"/>
    <w:rsid w:val="00670654"/>
    <w:rsid w:val="00670F13"/>
    <w:rsid w:val="00671096"/>
    <w:rsid w:val="006736B7"/>
    <w:rsid w:val="00674C8E"/>
    <w:rsid w:val="00675157"/>
    <w:rsid w:val="006754CA"/>
    <w:rsid w:val="00675AB2"/>
    <w:rsid w:val="00677687"/>
    <w:rsid w:val="0067796C"/>
    <w:rsid w:val="00677D18"/>
    <w:rsid w:val="00677F93"/>
    <w:rsid w:val="00680AC4"/>
    <w:rsid w:val="00681341"/>
    <w:rsid w:val="00681919"/>
    <w:rsid w:val="00681AAF"/>
    <w:rsid w:val="006827E8"/>
    <w:rsid w:val="00682A7E"/>
    <w:rsid w:val="00683084"/>
    <w:rsid w:val="00683403"/>
    <w:rsid w:val="00683C75"/>
    <w:rsid w:val="00684807"/>
    <w:rsid w:val="006848D0"/>
    <w:rsid w:val="0068554D"/>
    <w:rsid w:val="006857D9"/>
    <w:rsid w:val="006863F2"/>
    <w:rsid w:val="0068653A"/>
    <w:rsid w:val="00686996"/>
    <w:rsid w:val="00686A6A"/>
    <w:rsid w:val="00686A99"/>
    <w:rsid w:val="00687359"/>
    <w:rsid w:val="00687416"/>
    <w:rsid w:val="0068753E"/>
    <w:rsid w:val="006903CB"/>
    <w:rsid w:val="00690AC4"/>
    <w:rsid w:val="00690ECE"/>
    <w:rsid w:val="0069105A"/>
    <w:rsid w:val="00691198"/>
    <w:rsid w:val="00691491"/>
    <w:rsid w:val="006916FC"/>
    <w:rsid w:val="0069270C"/>
    <w:rsid w:val="006934E4"/>
    <w:rsid w:val="006946C7"/>
    <w:rsid w:val="0069490D"/>
    <w:rsid w:val="00695733"/>
    <w:rsid w:val="006959C0"/>
    <w:rsid w:val="0069653C"/>
    <w:rsid w:val="00696847"/>
    <w:rsid w:val="00696A0C"/>
    <w:rsid w:val="00696A64"/>
    <w:rsid w:val="00696CDA"/>
    <w:rsid w:val="00696CE4"/>
    <w:rsid w:val="00696DDD"/>
    <w:rsid w:val="00696E83"/>
    <w:rsid w:val="0069747C"/>
    <w:rsid w:val="00697770"/>
    <w:rsid w:val="00697C11"/>
    <w:rsid w:val="00697DDD"/>
    <w:rsid w:val="00697F04"/>
    <w:rsid w:val="006A04F7"/>
    <w:rsid w:val="006A0542"/>
    <w:rsid w:val="006A06D2"/>
    <w:rsid w:val="006A0EB5"/>
    <w:rsid w:val="006A18A9"/>
    <w:rsid w:val="006A1909"/>
    <w:rsid w:val="006A1DAF"/>
    <w:rsid w:val="006A1EA9"/>
    <w:rsid w:val="006A2058"/>
    <w:rsid w:val="006A2189"/>
    <w:rsid w:val="006A219F"/>
    <w:rsid w:val="006A2642"/>
    <w:rsid w:val="006A2AE1"/>
    <w:rsid w:val="006A415A"/>
    <w:rsid w:val="006A481E"/>
    <w:rsid w:val="006A58EE"/>
    <w:rsid w:val="006A618D"/>
    <w:rsid w:val="006A658C"/>
    <w:rsid w:val="006A741D"/>
    <w:rsid w:val="006A746B"/>
    <w:rsid w:val="006A767F"/>
    <w:rsid w:val="006B0137"/>
    <w:rsid w:val="006B02F4"/>
    <w:rsid w:val="006B03AA"/>
    <w:rsid w:val="006B0824"/>
    <w:rsid w:val="006B09DE"/>
    <w:rsid w:val="006B0B7B"/>
    <w:rsid w:val="006B0FF8"/>
    <w:rsid w:val="006B1328"/>
    <w:rsid w:val="006B1D91"/>
    <w:rsid w:val="006B2015"/>
    <w:rsid w:val="006B2E3B"/>
    <w:rsid w:val="006B36FB"/>
    <w:rsid w:val="006B3771"/>
    <w:rsid w:val="006B378E"/>
    <w:rsid w:val="006B3ED9"/>
    <w:rsid w:val="006B3F86"/>
    <w:rsid w:val="006B43D2"/>
    <w:rsid w:val="006B4635"/>
    <w:rsid w:val="006B4D25"/>
    <w:rsid w:val="006B4F99"/>
    <w:rsid w:val="006B5225"/>
    <w:rsid w:val="006B52F4"/>
    <w:rsid w:val="006B5633"/>
    <w:rsid w:val="006B5955"/>
    <w:rsid w:val="006B73B6"/>
    <w:rsid w:val="006B7540"/>
    <w:rsid w:val="006B765E"/>
    <w:rsid w:val="006C0E73"/>
    <w:rsid w:val="006C0EBC"/>
    <w:rsid w:val="006C0F4C"/>
    <w:rsid w:val="006C17D0"/>
    <w:rsid w:val="006C1984"/>
    <w:rsid w:val="006C1998"/>
    <w:rsid w:val="006C1DCB"/>
    <w:rsid w:val="006C27EF"/>
    <w:rsid w:val="006C36E9"/>
    <w:rsid w:val="006C397B"/>
    <w:rsid w:val="006C3D68"/>
    <w:rsid w:val="006C4287"/>
    <w:rsid w:val="006C4BB9"/>
    <w:rsid w:val="006C4C02"/>
    <w:rsid w:val="006C551A"/>
    <w:rsid w:val="006C6988"/>
    <w:rsid w:val="006C6FA8"/>
    <w:rsid w:val="006C7A9E"/>
    <w:rsid w:val="006D091F"/>
    <w:rsid w:val="006D1258"/>
    <w:rsid w:val="006D141B"/>
    <w:rsid w:val="006D26B8"/>
    <w:rsid w:val="006D2A81"/>
    <w:rsid w:val="006D3F36"/>
    <w:rsid w:val="006D3FA6"/>
    <w:rsid w:val="006D4056"/>
    <w:rsid w:val="006D41B2"/>
    <w:rsid w:val="006D458F"/>
    <w:rsid w:val="006D58A1"/>
    <w:rsid w:val="006D59CD"/>
    <w:rsid w:val="006D5CF4"/>
    <w:rsid w:val="006D61E0"/>
    <w:rsid w:val="006D73A9"/>
    <w:rsid w:val="006D766F"/>
    <w:rsid w:val="006D7928"/>
    <w:rsid w:val="006D7AF4"/>
    <w:rsid w:val="006D7D34"/>
    <w:rsid w:val="006E02CF"/>
    <w:rsid w:val="006E0FD5"/>
    <w:rsid w:val="006E1088"/>
    <w:rsid w:val="006E16CF"/>
    <w:rsid w:val="006E24E5"/>
    <w:rsid w:val="006E250B"/>
    <w:rsid w:val="006E2E1D"/>
    <w:rsid w:val="006E3026"/>
    <w:rsid w:val="006E3739"/>
    <w:rsid w:val="006E3C47"/>
    <w:rsid w:val="006E3F0A"/>
    <w:rsid w:val="006E4DCA"/>
    <w:rsid w:val="006E4F3B"/>
    <w:rsid w:val="006E533C"/>
    <w:rsid w:val="006E5762"/>
    <w:rsid w:val="006E5D91"/>
    <w:rsid w:val="006E646F"/>
    <w:rsid w:val="006E6490"/>
    <w:rsid w:val="006E6B4D"/>
    <w:rsid w:val="006E6CDA"/>
    <w:rsid w:val="006E6D51"/>
    <w:rsid w:val="006E7B32"/>
    <w:rsid w:val="006F0879"/>
    <w:rsid w:val="006F0EED"/>
    <w:rsid w:val="006F109B"/>
    <w:rsid w:val="006F142B"/>
    <w:rsid w:val="006F1B0F"/>
    <w:rsid w:val="006F26EC"/>
    <w:rsid w:val="006F3425"/>
    <w:rsid w:val="006F3920"/>
    <w:rsid w:val="006F3A0B"/>
    <w:rsid w:val="006F3D20"/>
    <w:rsid w:val="006F3D6F"/>
    <w:rsid w:val="006F3ED1"/>
    <w:rsid w:val="006F489E"/>
    <w:rsid w:val="006F502F"/>
    <w:rsid w:val="006F5234"/>
    <w:rsid w:val="006F5B60"/>
    <w:rsid w:val="006F6391"/>
    <w:rsid w:val="006F6696"/>
    <w:rsid w:val="006F6739"/>
    <w:rsid w:val="006F67EF"/>
    <w:rsid w:val="006F6D09"/>
    <w:rsid w:val="006F72DD"/>
    <w:rsid w:val="006F794A"/>
    <w:rsid w:val="00700CC1"/>
    <w:rsid w:val="00701433"/>
    <w:rsid w:val="007019C7"/>
    <w:rsid w:val="007019F4"/>
    <w:rsid w:val="00702D51"/>
    <w:rsid w:val="00702E34"/>
    <w:rsid w:val="0070309A"/>
    <w:rsid w:val="00703160"/>
    <w:rsid w:val="007035FB"/>
    <w:rsid w:val="00703910"/>
    <w:rsid w:val="00703FFB"/>
    <w:rsid w:val="0070476F"/>
    <w:rsid w:val="00704840"/>
    <w:rsid w:val="00704DAE"/>
    <w:rsid w:val="00704E33"/>
    <w:rsid w:val="00704F59"/>
    <w:rsid w:val="007059DC"/>
    <w:rsid w:val="00705D2F"/>
    <w:rsid w:val="0070686F"/>
    <w:rsid w:val="00706F26"/>
    <w:rsid w:val="0070724B"/>
    <w:rsid w:val="007072E4"/>
    <w:rsid w:val="00707304"/>
    <w:rsid w:val="0070769B"/>
    <w:rsid w:val="0070789C"/>
    <w:rsid w:val="00710167"/>
    <w:rsid w:val="00711291"/>
    <w:rsid w:val="00711712"/>
    <w:rsid w:val="00711D67"/>
    <w:rsid w:val="00711DFD"/>
    <w:rsid w:val="007120B7"/>
    <w:rsid w:val="00712F64"/>
    <w:rsid w:val="0071303A"/>
    <w:rsid w:val="00713515"/>
    <w:rsid w:val="00713C46"/>
    <w:rsid w:val="0071484C"/>
    <w:rsid w:val="0071491E"/>
    <w:rsid w:val="007153F5"/>
    <w:rsid w:val="00715B38"/>
    <w:rsid w:val="00715B7A"/>
    <w:rsid w:val="00716049"/>
    <w:rsid w:val="00716572"/>
    <w:rsid w:val="00716C9E"/>
    <w:rsid w:val="007174C4"/>
    <w:rsid w:val="00717652"/>
    <w:rsid w:val="00717C3E"/>
    <w:rsid w:val="0072099F"/>
    <w:rsid w:val="00720CC0"/>
    <w:rsid w:val="00720D06"/>
    <w:rsid w:val="00720E63"/>
    <w:rsid w:val="00720FBD"/>
    <w:rsid w:val="00721890"/>
    <w:rsid w:val="00721ACA"/>
    <w:rsid w:val="007221C2"/>
    <w:rsid w:val="0072287A"/>
    <w:rsid w:val="00723814"/>
    <w:rsid w:val="0072415E"/>
    <w:rsid w:val="007243C1"/>
    <w:rsid w:val="007244B9"/>
    <w:rsid w:val="007248DB"/>
    <w:rsid w:val="007258FD"/>
    <w:rsid w:val="00725F2E"/>
    <w:rsid w:val="00726922"/>
    <w:rsid w:val="0072731B"/>
    <w:rsid w:val="007276DA"/>
    <w:rsid w:val="007303BE"/>
    <w:rsid w:val="00730673"/>
    <w:rsid w:val="00730834"/>
    <w:rsid w:val="00730A23"/>
    <w:rsid w:val="007314F9"/>
    <w:rsid w:val="007315CF"/>
    <w:rsid w:val="00731B17"/>
    <w:rsid w:val="00731D83"/>
    <w:rsid w:val="007320FC"/>
    <w:rsid w:val="00732C61"/>
    <w:rsid w:val="00734412"/>
    <w:rsid w:val="00734733"/>
    <w:rsid w:val="0073487E"/>
    <w:rsid w:val="00735863"/>
    <w:rsid w:val="007358D0"/>
    <w:rsid w:val="00735C94"/>
    <w:rsid w:val="007360B0"/>
    <w:rsid w:val="0073671C"/>
    <w:rsid w:val="00736C26"/>
    <w:rsid w:val="007379B0"/>
    <w:rsid w:val="00737CCF"/>
    <w:rsid w:val="0074067A"/>
    <w:rsid w:val="00740CBA"/>
    <w:rsid w:val="007410D8"/>
    <w:rsid w:val="00741EC0"/>
    <w:rsid w:val="007424C7"/>
    <w:rsid w:val="00743A32"/>
    <w:rsid w:val="00743ADC"/>
    <w:rsid w:val="00743B53"/>
    <w:rsid w:val="00743FBC"/>
    <w:rsid w:val="0074429B"/>
    <w:rsid w:val="007446D6"/>
    <w:rsid w:val="00744737"/>
    <w:rsid w:val="00744754"/>
    <w:rsid w:val="00744ACB"/>
    <w:rsid w:val="0074516C"/>
    <w:rsid w:val="007454DF"/>
    <w:rsid w:val="00745785"/>
    <w:rsid w:val="0074590B"/>
    <w:rsid w:val="00745FB6"/>
    <w:rsid w:val="0074660A"/>
    <w:rsid w:val="007475CF"/>
    <w:rsid w:val="0074786E"/>
    <w:rsid w:val="00747DFD"/>
    <w:rsid w:val="00747E46"/>
    <w:rsid w:val="0075045E"/>
    <w:rsid w:val="0075211C"/>
    <w:rsid w:val="0075233E"/>
    <w:rsid w:val="007535B4"/>
    <w:rsid w:val="007541B3"/>
    <w:rsid w:val="00754969"/>
    <w:rsid w:val="00754E64"/>
    <w:rsid w:val="00755ACA"/>
    <w:rsid w:val="00755BDA"/>
    <w:rsid w:val="007566CB"/>
    <w:rsid w:val="0075725E"/>
    <w:rsid w:val="00757334"/>
    <w:rsid w:val="00757379"/>
    <w:rsid w:val="007575DD"/>
    <w:rsid w:val="00757912"/>
    <w:rsid w:val="00757F77"/>
    <w:rsid w:val="00760830"/>
    <w:rsid w:val="007608DF"/>
    <w:rsid w:val="0076105E"/>
    <w:rsid w:val="0076152B"/>
    <w:rsid w:val="00761548"/>
    <w:rsid w:val="00761BDE"/>
    <w:rsid w:val="007620DB"/>
    <w:rsid w:val="007622B5"/>
    <w:rsid w:val="007623B9"/>
    <w:rsid w:val="00762887"/>
    <w:rsid w:val="007633B9"/>
    <w:rsid w:val="0076342A"/>
    <w:rsid w:val="00763C34"/>
    <w:rsid w:val="00763F09"/>
    <w:rsid w:val="00764772"/>
    <w:rsid w:val="00764B19"/>
    <w:rsid w:val="007652A7"/>
    <w:rsid w:val="00765558"/>
    <w:rsid w:val="00765830"/>
    <w:rsid w:val="00765A70"/>
    <w:rsid w:val="00766371"/>
    <w:rsid w:val="007665ED"/>
    <w:rsid w:val="0076672D"/>
    <w:rsid w:val="007671B8"/>
    <w:rsid w:val="007671D2"/>
    <w:rsid w:val="007672F3"/>
    <w:rsid w:val="007676A1"/>
    <w:rsid w:val="007677D9"/>
    <w:rsid w:val="00767A2A"/>
    <w:rsid w:val="00767D1E"/>
    <w:rsid w:val="0077046F"/>
    <w:rsid w:val="00770B88"/>
    <w:rsid w:val="007715F4"/>
    <w:rsid w:val="00771E9F"/>
    <w:rsid w:val="00771F3B"/>
    <w:rsid w:val="0077283F"/>
    <w:rsid w:val="00773317"/>
    <w:rsid w:val="007738AD"/>
    <w:rsid w:val="00775762"/>
    <w:rsid w:val="00775F9B"/>
    <w:rsid w:val="00776148"/>
    <w:rsid w:val="007762F1"/>
    <w:rsid w:val="0077664D"/>
    <w:rsid w:val="00776723"/>
    <w:rsid w:val="00776745"/>
    <w:rsid w:val="00776B6B"/>
    <w:rsid w:val="00776BEA"/>
    <w:rsid w:val="00776D55"/>
    <w:rsid w:val="0077725D"/>
    <w:rsid w:val="007777BC"/>
    <w:rsid w:val="007778A8"/>
    <w:rsid w:val="0078118A"/>
    <w:rsid w:val="00781388"/>
    <w:rsid w:val="007814CF"/>
    <w:rsid w:val="0078150B"/>
    <w:rsid w:val="00781519"/>
    <w:rsid w:val="00781857"/>
    <w:rsid w:val="00781A11"/>
    <w:rsid w:val="00781F85"/>
    <w:rsid w:val="0078228B"/>
    <w:rsid w:val="007823FE"/>
    <w:rsid w:val="00783140"/>
    <w:rsid w:val="00783233"/>
    <w:rsid w:val="00783813"/>
    <w:rsid w:val="00784043"/>
    <w:rsid w:val="0078449E"/>
    <w:rsid w:val="00784EAB"/>
    <w:rsid w:val="00785250"/>
    <w:rsid w:val="00786144"/>
    <w:rsid w:val="00786482"/>
    <w:rsid w:val="007866AA"/>
    <w:rsid w:val="00786AB8"/>
    <w:rsid w:val="00786B4C"/>
    <w:rsid w:val="00786ED0"/>
    <w:rsid w:val="0078722E"/>
    <w:rsid w:val="0078728B"/>
    <w:rsid w:val="00787AD5"/>
    <w:rsid w:val="00787FBC"/>
    <w:rsid w:val="007900F8"/>
    <w:rsid w:val="00790286"/>
    <w:rsid w:val="00790A7B"/>
    <w:rsid w:val="00791163"/>
    <w:rsid w:val="00791D07"/>
    <w:rsid w:val="0079364A"/>
    <w:rsid w:val="00793B8E"/>
    <w:rsid w:val="00793E51"/>
    <w:rsid w:val="007946B3"/>
    <w:rsid w:val="00794734"/>
    <w:rsid w:val="00794743"/>
    <w:rsid w:val="00794880"/>
    <w:rsid w:val="00794BCA"/>
    <w:rsid w:val="00794E2C"/>
    <w:rsid w:val="00794F81"/>
    <w:rsid w:val="00795306"/>
    <w:rsid w:val="00795CCB"/>
    <w:rsid w:val="007960FE"/>
    <w:rsid w:val="00796341"/>
    <w:rsid w:val="007967A5"/>
    <w:rsid w:val="00797A89"/>
    <w:rsid w:val="007A032E"/>
    <w:rsid w:val="007A08D1"/>
    <w:rsid w:val="007A0B7F"/>
    <w:rsid w:val="007A0CE0"/>
    <w:rsid w:val="007A113A"/>
    <w:rsid w:val="007A17FD"/>
    <w:rsid w:val="007A193C"/>
    <w:rsid w:val="007A19E3"/>
    <w:rsid w:val="007A23D7"/>
    <w:rsid w:val="007A25F3"/>
    <w:rsid w:val="007A2A89"/>
    <w:rsid w:val="007A31AA"/>
    <w:rsid w:val="007A4EAF"/>
    <w:rsid w:val="007A5333"/>
    <w:rsid w:val="007A5997"/>
    <w:rsid w:val="007A5FE9"/>
    <w:rsid w:val="007A615F"/>
    <w:rsid w:val="007A6602"/>
    <w:rsid w:val="007A67B5"/>
    <w:rsid w:val="007A69D3"/>
    <w:rsid w:val="007A7642"/>
    <w:rsid w:val="007A7662"/>
    <w:rsid w:val="007B0B63"/>
    <w:rsid w:val="007B11C2"/>
    <w:rsid w:val="007B15D7"/>
    <w:rsid w:val="007B1966"/>
    <w:rsid w:val="007B2B02"/>
    <w:rsid w:val="007B32F0"/>
    <w:rsid w:val="007B36BC"/>
    <w:rsid w:val="007B3ACA"/>
    <w:rsid w:val="007B4B61"/>
    <w:rsid w:val="007B517A"/>
    <w:rsid w:val="007B54D5"/>
    <w:rsid w:val="007B6F11"/>
    <w:rsid w:val="007B796B"/>
    <w:rsid w:val="007C00A1"/>
    <w:rsid w:val="007C0C9D"/>
    <w:rsid w:val="007C100D"/>
    <w:rsid w:val="007C150E"/>
    <w:rsid w:val="007C1D4A"/>
    <w:rsid w:val="007C20D4"/>
    <w:rsid w:val="007C2651"/>
    <w:rsid w:val="007C29D0"/>
    <w:rsid w:val="007C2A5A"/>
    <w:rsid w:val="007C2D65"/>
    <w:rsid w:val="007C3253"/>
    <w:rsid w:val="007C3D70"/>
    <w:rsid w:val="007C3DEC"/>
    <w:rsid w:val="007C3E42"/>
    <w:rsid w:val="007C4047"/>
    <w:rsid w:val="007C47BF"/>
    <w:rsid w:val="007C4AC3"/>
    <w:rsid w:val="007C4DB1"/>
    <w:rsid w:val="007C5529"/>
    <w:rsid w:val="007C5A14"/>
    <w:rsid w:val="007C5CE2"/>
    <w:rsid w:val="007C6357"/>
    <w:rsid w:val="007C6723"/>
    <w:rsid w:val="007C6A2D"/>
    <w:rsid w:val="007C6C71"/>
    <w:rsid w:val="007D13AE"/>
    <w:rsid w:val="007D1459"/>
    <w:rsid w:val="007D2358"/>
    <w:rsid w:val="007D2878"/>
    <w:rsid w:val="007D3325"/>
    <w:rsid w:val="007D33A7"/>
    <w:rsid w:val="007D47BF"/>
    <w:rsid w:val="007D4C43"/>
    <w:rsid w:val="007D540A"/>
    <w:rsid w:val="007D565A"/>
    <w:rsid w:val="007D60FF"/>
    <w:rsid w:val="007D6857"/>
    <w:rsid w:val="007D6C59"/>
    <w:rsid w:val="007D73F6"/>
    <w:rsid w:val="007D7404"/>
    <w:rsid w:val="007E0857"/>
    <w:rsid w:val="007E1183"/>
    <w:rsid w:val="007E13B1"/>
    <w:rsid w:val="007E1686"/>
    <w:rsid w:val="007E18FE"/>
    <w:rsid w:val="007E1C9C"/>
    <w:rsid w:val="007E2C05"/>
    <w:rsid w:val="007E36FE"/>
    <w:rsid w:val="007E4363"/>
    <w:rsid w:val="007E476B"/>
    <w:rsid w:val="007E49C2"/>
    <w:rsid w:val="007E49ED"/>
    <w:rsid w:val="007E5984"/>
    <w:rsid w:val="007E6543"/>
    <w:rsid w:val="007E6CA5"/>
    <w:rsid w:val="007E6F99"/>
    <w:rsid w:val="007E73B2"/>
    <w:rsid w:val="007E7424"/>
    <w:rsid w:val="007E762E"/>
    <w:rsid w:val="007E7F1F"/>
    <w:rsid w:val="007E7FE0"/>
    <w:rsid w:val="007F0562"/>
    <w:rsid w:val="007F0D24"/>
    <w:rsid w:val="007F122C"/>
    <w:rsid w:val="007F1382"/>
    <w:rsid w:val="007F156A"/>
    <w:rsid w:val="007F28B8"/>
    <w:rsid w:val="007F2ADC"/>
    <w:rsid w:val="007F3A7F"/>
    <w:rsid w:val="007F3C21"/>
    <w:rsid w:val="007F5658"/>
    <w:rsid w:val="007F58AE"/>
    <w:rsid w:val="007F7015"/>
    <w:rsid w:val="007F72DF"/>
    <w:rsid w:val="007F7457"/>
    <w:rsid w:val="007F74BF"/>
    <w:rsid w:val="007F787C"/>
    <w:rsid w:val="007F78AF"/>
    <w:rsid w:val="007F78CC"/>
    <w:rsid w:val="008008EE"/>
    <w:rsid w:val="00801913"/>
    <w:rsid w:val="00801965"/>
    <w:rsid w:val="0080204E"/>
    <w:rsid w:val="008021B8"/>
    <w:rsid w:val="0080223D"/>
    <w:rsid w:val="00803290"/>
    <w:rsid w:val="00803751"/>
    <w:rsid w:val="00803C43"/>
    <w:rsid w:val="008045AF"/>
    <w:rsid w:val="00804A0F"/>
    <w:rsid w:val="00804EA1"/>
    <w:rsid w:val="008052E6"/>
    <w:rsid w:val="0080541C"/>
    <w:rsid w:val="008065E4"/>
    <w:rsid w:val="00806707"/>
    <w:rsid w:val="008071AB"/>
    <w:rsid w:val="008078A6"/>
    <w:rsid w:val="0081043C"/>
    <w:rsid w:val="00810C37"/>
    <w:rsid w:val="00811359"/>
    <w:rsid w:val="00811764"/>
    <w:rsid w:val="0081178A"/>
    <w:rsid w:val="0081234A"/>
    <w:rsid w:val="008128E7"/>
    <w:rsid w:val="00812B6E"/>
    <w:rsid w:val="0081328F"/>
    <w:rsid w:val="0081361B"/>
    <w:rsid w:val="0081366C"/>
    <w:rsid w:val="00813AC6"/>
    <w:rsid w:val="00814BD8"/>
    <w:rsid w:val="00814F37"/>
    <w:rsid w:val="00815C2A"/>
    <w:rsid w:val="00815CE3"/>
    <w:rsid w:val="00815F29"/>
    <w:rsid w:val="00816B3D"/>
    <w:rsid w:val="00817364"/>
    <w:rsid w:val="0081761B"/>
    <w:rsid w:val="008176D2"/>
    <w:rsid w:val="008177C4"/>
    <w:rsid w:val="00817EAE"/>
    <w:rsid w:val="00820495"/>
    <w:rsid w:val="00820EF5"/>
    <w:rsid w:val="00821353"/>
    <w:rsid w:val="008214AF"/>
    <w:rsid w:val="00821B64"/>
    <w:rsid w:val="00821F10"/>
    <w:rsid w:val="008223F9"/>
    <w:rsid w:val="00822A16"/>
    <w:rsid w:val="00822E85"/>
    <w:rsid w:val="00823329"/>
    <w:rsid w:val="00823F36"/>
    <w:rsid w:val="008244B1"/>
    <w:rsid w:val="00825130"/>
    <w:rsid w:val="00825635"/>
    <w:rsid w:val="008258B6"/>
    <w:rsid w:val="00825D3F"/>
    <w:rsid w:val="00825E5C"/>
    <w:rsid w:val="00826371"/>
    <w:rsid w:val="00826ACA"/>
    <w:rsid w:val="008307CB"/>
    <w:rsid w:val="0083090F"/>
    <w:rsid w:val="00830B83"/>
    <w:rsid w:val="008317F8"/>
    <w:rsid w:val="00832728"/>
    <w:rsid w:val="008327E9"/>
    <w:rsid w:val="00832AB3"/>
    <w:rsid w:val="00833959"/>
    <w:rsid w:val="0083448F"/>
    <w:rsid w:val="00834E93"/>
    <w:rsid w:val="008351BF"/>
    <w:rsid w:val="00835E7C"/>
    <w:rsid w:val="0083602E"/>
    <w:rsid w:val="0083634D"/>
    <w:rsid w:val="008367F0"/>
    <w:rsid w:val="008368E8"/>
    <w:rsid w:val="0083699A"/>
    <w:rsid w:val="00836D48"/>
    <w:rsid w:val="00837682"/>
    <w:rsid w:val="00837884"/>
    <w:rsid w:val="00840543"/>
    <w:rsid w:val="00840588"/>
    <w:rsid w:val="00840876"/>
    <w:rsid w:val="00840A77"/>
    <w:rsid w:val="00841621"/>
    <w:rsid w:val="00841FDC"/>
    <w:rsid w:val="00842530"/>
    <w:rsid w:val="00843876"/>
    <w:rsid w:val="00843C3A"/>
    <w:rsid w:val="00844224"/>
    <w:rsid w:val="0084456E"/>
    <w:rsid w:val="00844FE3"/>
    <w:rsid w:val="00845183"/>
    <w:rsid w:val="00845C0F"/>
    <w:rsid w:val="00846547"/>
    <w:rsid w:val="008468E0"/>
    <w:rsid w:val="00846908"/>
    <w:rsid w:val="00847280"/>
    <w:rsid w:val="008479A8"/>
    <w:rsid w:val="00847D00"/>
    <w:rsid w:val="00847E98"/>
    <w:rsid w:val="00847F16"/>
    <w:rsid w:val="008505A5"/>
    <w:rsid w:val="008510CD"/>
    <w:rsid w:val="008519C0"/>
    <w:rsid w:val="0085256A"/>
    <w:rsid w:val="008527E0"/>
    <w:rsid w:val="00852952"/>
    <w:rsid w:val="00852AB1"/>
    <w:rsid w:val="00852ACF"/>
    <w:rsid w:val="00852B3B"/>
    <w:rsid w:val="00852BDB"/>
    <w:rsid w:val="00853F73"/>
    <w:rsid w:val="00854D2C"/>
    <w:rsid w:val="00854DE3"/>
    <w:rsid w:val="00855012"/>
    <w:rsid w:val="00855452"/>
    <w:rsid w:val="00855E33"/>
    <w:rsid w:val="00855F3D"/>
    <w:rsid w:val="00856C34"/>
    <w:rsid w:val="0085791C"/>
    <w:rsid w:val="00857979"/>
    <w:rsid w:val="008579EF"/>
    <w:rsid w:val="00860596"/>
    <w:rsid w:val="008606E1"/>
    <w:rsid w:val="0086121D"/>
    <w:rsid w:val="008618E5"/>
    <w:rsid w:val="00861E97"/>
    <w:rsid w:val="00861F16"/>
    <w:rsid w:val="008622A4"/>
    <w:rsid w:val="008625D5"/>
    <w:rsid w:val="00863A23"/>
    <w:rsid w:val="00863CA4"/>
    <w:rsid w:val="00863F96"/>
    <w:rsid w:val="00864D25"/>
    <w:rsid w:val="00864E4F"/>
    <w:rsid w:val="008658B9"/>
    <w:rsid w:val="008659D8"/>
    <w:rsid w:val="00865BF6"/>
    <w:rsid w:val="00867C67"/>
    <w:rsid w:val="00870DD8"/>
    <w:rsid w:val="008717F8"/>
    <w:rsid w:val="00871ECE"/>
    <w:rsid w:val="008721AE"/>
    <w:rsid w:val="00872A9A"/>
    <w:rsid w:val="008736EE"/>
    <w:rsid w:val="0087388F"/>
    <w:rsid w:val="0087391E"/>
    <w:rsid w:val="00873BD9"/>
    <w:rsid w:val="00874FB8"/>
    <w:rsid w:val="00875351"/>
    <w:rsid w:val="00875589"/>
    <w:rsid w:val="008756E9"/>
    <w:rsid w:val="00875FDA"/>
    <w:rsid w:val="00875FE2"/>
    <w:rsid w:val="0087641A"/>
    <w:rsid w:val="00876CDB"/>
    <w:rsid w:val="00876E5D"/>
    <w:rsid w:val="0087717C"/>
    <w:rsid w:val="008774AF"/>
    <w:rsid w:val="00877D74"/>
    <w:rsid w:val="0088016E"/>
    <w:rsid w:val="0088037B"/>
    <w:rsid w:val="00881579"/>
    <w:rsid w:val="00881BD6"/>
    <w:rsid w:val="00881C27"/>
    <w:rsid w:val="00882440"/>
    <w:rsid w:val="008826E2"/>
    <w:rsid w:val="00882B1F"/>
    <w:rsid w:val="008835EE"/>
    <w:rsid w:val="008836F4"/>
    <w:rsid w:val="00883B58"/>
    <w:rsid w:val="00883CD7"/>
    <w:rsid w:val="008844EE"/>
    <w:rsid w:val="0088456E"/>
    <w:rsid w:val="00884987"/>
    <w:rsid w:val="00884DB0"/>
    <w:rsid w:val="00885146"/>
    <w:rsid w:val="008855E9"/>
    <w:rsid w:val="008856E4"/>
    <w:rsid w:val="00886B65"/>
    <w:rsid w:val="00887325"/>
    <w:rsid w:val="008877B4"/>
    <w:rsid w:val="00890295"/>
    <w:rsid w:val="008910FE"/>
    <w:rsid w:val="00891194"/>
    <w:rsid w:val="008913CD"/>
    <w:rsid w:val="0089146A"/>
    <w:rsid w:val="00891478"/>
    <w:rsid w:val="0089174D"/>
    <w:rsid w:val="0089210D"/>
    <w:rsid w:val="0089255B"/>
    <w:rsid w:val="008926EB"/>
    <w:rsid w:val="00893447"/>
    <w:rsid w:val="00894109"/>
    <w:rsid w:val="00894563"/>
    <w:rsid w:val="008947B7"/>
    <w:rsid w:val="00894E47"/>
    <w:rsid w:val="0089757A"/>
    <w:rsid w:val="008A0007"/>
    <w:rsid w:val="008A008F"/>
    <w:rsid w:val="008A0098"/>
    <w:rsid w:val="008A017B"/>
    <w:rsid w:val="008A0588"/>
    <w:rsid w:val="008A0F78"/>
    <w:rsid w:val="008A172C"/>
    <w:rsid w:val="008A23B4"/>
    <w:rsid w:val="008A2CA3"/>
    <w:rsid w:val="008A3B0C"/>
    <w:rsid w:val="008A3DBE"/>
    <w:rsid w:val="008A3FE2"/>
    <w:rsid w:val="008A44C2"/>
    <w:rsid w:val="008A4CD9"/>
    <w:rsid w:val="008A531B"/>
    <w:rsid w:val="008A5D91"/>
    <w:rsid w:val="008A64FA"/>
    <w:rsid w:val="008A6A4E"/>
    <w:rsid w:val="008A6D16"/>
    <w:rsid w:val="008A6D58"/>
    <w:rsid w:val="008A7002"/>
    <w:rsid w:val="008A7573"/>
    <w:rsid w:val="008A76DB"/>
    <w:rsid w:val="008A7E33"/>
    <w:rsid w:val="008A7F13"/>
    <w:rsid w:val="008B0408"/>
    <w:rsid w:val="008B0CB8"/>
    <w:rsid w:val="008B135D"/>
    <w:rsid w:val="008B142C"/>
    <w:rsid w:val="008B174A"/>
    <w:rsid w:val="008B18DE"/>
    <w:rsid w:val="008B2BE3"/>
    <w:rsid w:val="008B36A5"/>
    <w:rsid w:val="008B3808"/>
    <w:rsid w:val="008B4764"/>
    <w:rsid w:val="008B4C8D"/>
    <w:rsid w:val="008B5B75"/>
    <w:rsid w:val="008B5FA8"/>
    <w:rsid w:val="008B63FA"/>
    <w:rsid w:val="008B6CBB"/>
    <w:rsid w:val="008B6D01"/>
    <w:rsid w:val="008B70D9"/>
    <w:rsid w:val="008B7327"/>
    <w:rsid w:val="008C0AFC"/>
    <w:rsid w:val="008C0EFE"/>
    <w:rsid w:val="008C0F0C"/>
    <w:rsid w:val="008C1AA5"/>
    <w:rsid w:val="008C315B"/>
    <w:rsid w:val="008C373E"/>
    <w:rsid w:val="008C3F48"/>
    <w:rsid w:val="008C433D"/>
    <w:rsid w:val="008C4C77"/>
    <w:rsid w:val="008C4EC1"/>
    <w:rsid w:val="008C5345"/>
    <w:rsid w:val="008C6259"/>
    <w:rsid w:val="008C7B20"/>
    <w:rsid w:val="008D0834"/>
    <w:rsid w:val="008D0E6A"/>
    <w:rsid w:val="008D13BE"/>
    <w:rsid w:val="008D162E"/>
    <w:rsid w:val="008D17C3"/>
    <w:rsid w:val="008D1E56"/>
    <w:rsid w:val="008D2973"/>
    <w:rsid w:val="008D5155"/>
    <w:rsid w:val="008D5172"/>
    <w:rsid w:val="008D54E7"/>
    <w:rsid w:val="008D5E28"/>
    <w:rsid w:val="008D5E2A"/>
    <w:rsid w:val="008D5E8A"/>
    <w:rsid w:val="008D6E7E"/>
    <w:rsid w:val="008D77FC"/>
    <w:rsid w:val="008D7AEB"/>
    <w:rsid w:val="008E0072"/>
    <w:rsid w:val="008E0647"/>
    <w:rsid w:val="008E06FE"/>
    <w:rsid w:val="008E1896"/>
    <w:rsid w:val="008E21AB"/>
    <w:rsid w:val="008E2D80"/>
    <w:rsid w:val="008E347E"/>
    <w:rsid w:val="008E38C2"/>
    <w:rsid w:val="008E3DB7"/>
    <w:rsid w:val="008E3DE1"/>
    <w:rsid w:val="008E4304"/>
    <w:rsid w:val="008E45D4"/>
    <w:rsid w:val="008E4BB2"/>
    <w:rsid w:val="008E4E4B"/>
    <w:rsid w:val="008E5177"/>
    <w:rsid w:val="008E5D72"/>
    <w:rsid w:val="008E5EFE"/>
    <w:rsid w:val="008E617A"/>
    <w:rsid w:val="008E6588"/>
    <w:rsid w:val="008E6A1B"/>
    <w:rsid w:val="008F023A"/>
    <w:rsid w:val="008F1122"/>
    <w:rsid w:val="008F1A1E"/>
    <w:rsid w:val="008F1DDB"/>
    <w:rsid w:val="008F1EE5"/>
    <w:rsid w:val="008F24B9"/>
    <w:rsid w:val="008F3317"/>
    <w:rsid w:val="008F3838"/>
    <w:rsid w:val="008F4684"/>
    <w:rsid w:val="008F481B"/>
    <w:rsid w:val="008F5022"/>
    <w:rsid w:val="008F551B"/>
    <w:rsid w:val="008F5C61"/>
    <w:rsid w:val="008F5EAE"/>
    <w:rsid w:val="008F71E4"/>
    <w:rsid w:val="008F7667"/>
    <w:rsid w:val="008F78DE"/>
    <w:rsid w:val="008F7ACA"/>
    <w:rsid w:val="00900C57"/>
    <w:rsid w:val="00901566"/>
    <w:rsid w:val="00901B4F"/>
    <w:rsid w:val="0090203B"/>
    <w:rsid w:val="009028D5"/>
    <w:rsid w:val="00902BA3"/>
    <w:rsid w:val="009035BB"/>
    <w:rsid w:val="009043CB"/>
    <w:rsid w:val="00904A33"/>
    <w:rsid w:val="00904C63"/>
    <w:rsid w:val="00905662"/>
    <w:rsid w:val="00906F10"/>
    <w:rsid w:val="00906F52"/>
    <w:rsid w:val="00907522"/>
    <w:rsid w:val="00907778"/>
    <w:rsid w:val="009078E1"/>
    <w:rsid w:val="009079D6"/>
    <w:rsid w:val="009079F5"/>
    <w:rsid w:val="00907D44"/>
    <w:rsid w:val="00910CC3"/>
    <w:rsid w:val="00910E00"/>
    <w:rsid w:val="0091117B"/>
    <w:rsid w:val="00911716"/>
    <w:rsid w:val="00911CF2"/>
    <w:rsid w:val="00912303"/>
    <w:rsid w:val="00912A48"/>
    <w:rsid w:val="00913308"/>
    <w:rsid w:val="00913452"/>
    <w:rsid w:val="009134E5"/>
    <w:rsid w:val="00913E94"/>
    <w:rsid w:val="00914276"/>
    <w:rsid w:val="00914828"/>
    <w:rsid w:val="00914CA2"/>
    <w:rsid w:val="00914DE2"/>
    <w:rsid w:val="00915313"/>
    <w:rsid w:val="00915377"/>
    <w:rsid w:val="00915378"/>
    <w:rsid w:val="00915D20"/>
    <w:rsid w:val="00915F8F"/>
    <w:rsid w:val="0091668C"/>
    <w:rsid w:val="00916A9F"/>
    <w:rsid w:val="009176CB"/>
    <w:rsid w:val="00917BD6"/>
    <w:rsid w:val="00920226"/>
    <w:rsid w:val="00920C04"/>
    <w:rsid w:val="00920D18"/>
    <w:rsid w:val="00920EAF"/>
    <w:rsid w:val="009211FB"/>
    <w:rsid w:val="00921F1E"/>
    <w:rsid w:val="0092271D"/>
    <w:rsid w:val="00922ADB"/>
    <w:rsid w:val="00922B44"/>
    <w:rsid w:val="00922EED"/>
    <w:rsid w:val="00922F8E"/>
    <w:rsid w:val="0092303F"/>
    <w:rsid w:val="0092356B"/>
    <w:rsid w:val="0092383A"/>
    <w:rsid w:val="00923DC6"/>
    <w:rsid w:val="00924422"/>
    <w:rsid w:val="009244BA"/>
    <w:rsid w:val="009251D0"/>
    <w:rsid w:val="009255E6"/>
    <w:rsid w:val="00925905"/>
    <w:rsid w:val="00925BC4"/>
    <w:rsid w:val="009269C1"/>
    <w:rsid w:val="00926AF1"/>
    <w:rsid w:val="00926C1B"/>
    <w:rsid w:val="009270B9"/>
    <w:rsid w:val="009273B1"/>
    <w:rsid w:val="009275F7"/>
    <w:rsid w:val="0092775A"/>
    <w:rsid w:val="00927902"/>
    <w:rsid w:val="009306D0"/>
    <w:rsid w:val="00930930"/>
    <w:rsid w:val="0093150F"/>
    <w:rsid w:val="00931598"/>
    <w:rsid w:val="00932459"/>
    <w:rsid w:val="0093261C"/>
    <w:rsid w:val="00932C4D"/>
    <w:rsid w:val="009330EA"/>
    <w:rsid w:val="00933325"/>
    <w:rsid w:val="009336F5"/>
    <w:rsid w:val="00933FE0"/>
    <w:rsid w:val="009340CB"/>
    <w:rsid w:val="009349D9"/>
    <w:rsid w:val="00935FB1"/>
    <w:rsid w:val="00935FF0"/>
    <w:rsid w:val="00936150"/>
    <w:rsid w:val="009370FE"/>
    <w:rsid w:val="0093756D"/>
    <w:rsid w:val="00937BE8"/>
    <w:rsid w:val="00937D1D"/>
    <w:rsid w:val="009400D0"/>
    <w:rsid w:val="00940393"/>
    <w:rsid w:val="00940B4D"/>
    <w:rsid w:val="00941486"/>
    <w:rsid w:val="0094178E"/>
    <w:rsid w:val="00941A1D"/>
    <w:rsid w:val="00942305"/>
    <w:rsid w:val="00942366"/>
    <w:rsid w:val="009425C1"/>
    <w:rsid w:val="00942BD8"/>
    <w:rsid w:val="009432F7"/>
    <w:rsid w:val="00943EAD"/>
    <w:rsid w:val="00944DD1"/>
    <w:rsid w:val="009453EB"/>
    <w:rsid w:val="00945916"/>
    <w:rsid w:val="0094593F"/>
    <w:rsid w:val="00945B43"/>
    <w:rsid w:val="00945C1B"/>
    <w:rsid w:val="00945FEF"/>
    <w:rsid w:val="0094691B"/>
    <w:rsid w:val="009469A5"/>
    <w:rsid w:val="00946ADC"/>
    <w:rsid w:val="00947223"/>
    <w:rsid w:val="0094729E"/>
    <w:rsid w:val="009475B4"/>
    <w:rsid w:val="0094763E"/>
    <w:rsid w:val="00947BC3"/>
    <w:rsid w:val="00950152"/>
    <w:rsid w:val="0095042F"/>
    <w:rsid w:val="0095174D"/>
    <w:rsid w:val="00953341"/>
    <w:rsid w:val="00953650"/>
    <w:rsid w:val="0095371E"/>
    <w:rsid w:val="00953744"/>
    <w:rsid w:val="0095379B"/>
    <w:rsid w:val="00954052"/>
    <w:rsid w:val="009542AB"/>
    <w:rsid w:val="00954612"/>
    <w:rsid w:val="00954629"/>
    <w:rsid w:val="009546E1"/>
    <w:rsid w:val="0095484B"/>
    <w:rsid w:val="00955C84"/>
    <w:rsid w:val="009567DA"/>
    <w:rsid w:val="00956A02"/>
    <w:rsid w:val="009575F0"/>
    <w:rsid w:val="00957609"/>
    <w:rsid w:val="00957AEC"/>
    <w:rsid w:val="009602B8"/>
    <w:rsid w:val="00960CF0"/>
    <w:rsid w:val="00960EEF"/>
    <w:rsid w:val="00960F45"/>
    <w:rsid w:val="00961C1A"/>
    <w:rsid w:val="00961C2A"/>
    <w:rsid w:val="00962065"/>
    <w:rsid w:val="00962891"/>
    <w:rsid w:val="00962A64"/>
    <w:rsid w:val="0096325C"/>
    <w:rsid w:val="00964491"/>
    <w:rsid w:val="009648AC"/>
    <w:rsid w:val="009650EE"/>
    <w:rsid w:val="0096524A"/>
    <w:rsid w:val="00965463"/>
    <w:rsid w:val="00966A22"/>
    <w:rsid w:val="00967349"/>
    <w:rsid w:val="0096737B"/>
    <w:rsid w:val="00967BD5"/>
    <w:rsid w:val="00970009"/>
    <w:rsid w:val="00970DDB"/>
    <w:rsid w:val="00971526"/>
    <w:rsid w:val="00971FDE"/>
    <w:rsid w:val="00972789"/>
    <w:rsid w:val="009728B3"/>
    <w:rsid w:val="00972986"/>
    <w:rsid w:val="00972F73"/>
    <w:rsid w:val="009731FE"/>
    <w:rsid w:val="0097499A"/>
    <w:rsid w:val="00974B38"/>
    <w:rsid w:val="00975E0D"/>
    <w:rsid w:val="009760A5"/>
    <w:rsid w:val="00976462"/>
    <w:rsid w:val="00976543"/>
    <w:rsid w:val="009768D0"/>
    <w:rsid w:val="00976A22"/>
    <w:rsid w:val="00976BCE"/>
    <w:rsid w:val="009777DD"/>
    <w:rsid w:val="0097784C"/>
    <w:rsid w:val="00977F23"/>
    <w:rsid w:val="009800A2"/>
    <w:rsid w:val="00981208"/>
    <w:rsid w:val="009813E8"/>
    <w:rsid w:val="009818C1"/>
    <w:rsid w:val="00981BF3"/>
    <w:rsid w:val="00982112"/>
    <w:rsid w:val="00982295"/>
    <w:rsid w:val="00983181"/>
    <w:rsid w:val="00983335"/>
    <w:rsid w:val="0098360E"/>
    <w:rsid w:val="009836E1"/>
    <w:rsid w:val="00983CA9"/>
    <w:rsid w:val="00983DF0"/>
    <w:rsid w:val="00983DFA"/>
    <w:rsid w:val="00983E55"/>
    <w:rsid w:val="00984059"/>
    <w:rsid w:val="00984DE3"/>
    <w:rsid w:val="00985ED3"/>
    <w:rsid w:val="00986E19"/>
    <w:rsid w:val="00986E83"/>
    <w:rsid w:val="00987208"/>
    <w:rsid w:val="00987246"/>
    <w:rsid w:val="009878DF"/>
    <w:rsid w:val="00987FB6"/>
    <w:rsid w:val="0099016F"/>
    <w:rsid w:val="0099090B"/>
    <w:rsid w:val="009910C7"/>
    <w:rsid w:val="009912EA"/>
    <w:rsid w:val="00991507"/>
    <w:rsid w:val="00991A5F"/>
    <w:rsid w:val="0099247B"/>
    <w:rsid w:val="0099307A"/>
    <w:rsid w:val="00993254"/>
    <w:rsid w:val="00993865"/>
    <w:rsid w:val="009939F1"/>
    <w:rsid w:val="00993BEB"/>
    <w:rsid w:val="00994246"/>
    <w:rsid w:val="00994A0D"/>
    <w:rsid w:val="00994A9C"/>
    <w:rsid w:val="00994ACF"/>
    <w:rsid w:val="00995370"/>
    <w:rsid w:val="00995B2A"/>
    <w:rsid w:val="00995D17"/>
    <w:rsid w:val="00995D18"/>
    <w:rsid w:val="00995E0F"/>
    <w:rsid w:val="0099694F"/>
    <w:rsid w:val="00996C4E"/>
    <w:rsid w:val="00997844"/>
    <w:rsid w:val="009979E0"/>
    <w:rsid w:val="00997B99"/>
    <w:rsid w:val="00997BA1"/>
    <w:rsid w:val="009A02B5"/>
    <w:rsid w:val="009A0C39"/>
    <w:rsid w:val="009A1066"/>
    <w:rsid w:val="009A1132"/>
    <w:rsid w:val="009A1247"/>
    <w:rsid w:val="009A1312"/>
    <w:rsid w:val="009A1B71"/>
    <w:rsid w:val="009A1D17"/>
    <w:rsid w:val="009A21AB"/>
    <w:rsid w:val="009A2257"/>
    <w:rsid w:val="009A2273"/>
    <w:rsid w:val="009A2B4F"/>
    <w:rsid w:val="009A34BE"/>
    <w:rsid w:val="009A3CF4"/>
    <w:rsid w:val="009A46A6"/>
    <w:rsid w:val="009A4796"/>
    <w:rsid w:val="009A4973"/>
    <w:rsid w:val="009A4D4E"/>
    <w:rsid w:val="009A520B"/>
    <w:rsid w:val="009A5363"/>
    <w:rsid w:val="009A556F"/>
    <w:rsid w:val="009A576F"/>
    <w:rsid w:val="009A5D94"/>
    <w:rsid w:val="009A6C0F"/>
    <w:rsid w:val="009A6DE7"/>
    <w:rsid w:val="009A7CFC"/>
    <w:rsid w:val="009B021A"/>
    <w:rsid w:val="009B075F"/>
    <w:rsid w:val="009B0B5E"/>
    <w:rsid w:val="009B16C2"/>
    <w:rsid w:val="009B1ACB"/>
    <w:rsid w:val="009B265F"/>
    <w:rsid w:val="009B2BE2"/>
    <w:rsid w:val="009B2CC3"/>
    <w:rsid w:val="009B486F"/>
    <w:rsid w:val="009B4D06"/>
    <w:rsid w:val="009B57D1"/>
    <w:rsid w:val="009B5B38"/>
    <w:rsid w:val="009B5C12"/>
    <w:rsid w:val="009B662B"/>
    <w:rsid w:val="009B7120"/>
    <w:rsid w:val="009B73F5"/>
    <w:rsid w:val="009B7B55"/>
    <w:rsid w:val="009B7F23"/>
    <w:rsid w:val="009C0018"/>
    <w:rsid w:val="009C04BD"/>
    <w:rsid w:val="009C0829"/>
    <w:rsid w:val="009C1206"/>
    <w:rsid w:val="009C19E4"/>
    <w:rsid w:val="009C1B38"/>
    <w:rsid w:val="009C1F60"/>
    <w:rsid w:val="009C2101"/>
    <w:rsid w:val="009C210B"/>
    <w:rsid w:val="009C32F0"/>
    <w:rsid w:val="009C391A"/>
    <w:rsid w:val="009C3926"/>
    <w:rsid w:val="009C4079"/>
    <w:rsid w:val="009C4414"/>
    <w:rsid w:val="009C47B7"/>
    <w:rsid w:val="009C669C"/>
    <w:rsid w:val="009C6AE0"/>
    <w:rsid w:val="009C6BBC"/>
    <w:rsid w:val="009C7061"/>
    <w:rsid w:val="009D0078"/>
    <w:rsid w:val="009D04B2"/>
    <w:rsid w:val="009D09EE"/>
    <w:rsid w:val="009D0A75"/>
    <w:rsid w:val="009D2A0B"/>
    <w:rsid w:val="009D2CA1"/>
    <w:rsid w:val="009D35FF"/>
    <w:rsid w:val="009D39DC"/>
    <w:rsid w:val="009D3FF9"/>
    <w:rsid w:val="009D416D"/>
    <w:rsid w:val="009D4A16"/>
    <w:rsid w:val="009D5DD8"/>
    <w:rsid w:val="009D6400"/>
    <w:rsid w:val="009D74DF"/>
    <w:rsid w:val="009D77FD"/>
    <w:rsid w:val="009E00A6"/>
    <w:rsid w:val="009E0FF4"/>
    <w:rsid w:val="009E1A13"/>
    <w:rsid w:val="009E1CCD"/>
    <w:rsid w:val="009E1CFD"/>
    <w:rsid w:val="009E1EAE"/>
    <w:rsid w:val="009E255F"/>
    <w:rsid w:val="009E328E"/>
    <w:rsid w:val="009E41C9"/>
    <w:rsid w:val="009E461E"/>
    <w:rsid w:val="009E4EFF"/>
    <w:rsid w:val="009E56C1"/>
    <w:rsid w:val="009E6101"/>
    <w:rsid w:val="009E6DB4"/>
    <w:rsid w:val="009E6FAE"/>
    <w:rsid w:val="009E725D"/>
    <w:rsid w:val="009E73AB"/>
    <w:rsid w:val="009E7506"/>
    <w:rsid w:val="009E75D6"/>
    <w:rsid w:val="009E7C5F"/>
    <w:rsid w:val="009F006E"/>
    <w:rsid w:val="009F0B67"/>
    <w:rsid w:val="009F0C91"/>
    <w:rsid w:val="009F0FB8"/>
    <w:rsid w:val="009F2203"/>
    <w:rsid w:val="009F2454"/>
    <w:rsid w:val="009F252A"/>
    <w:rsid w:val="009F43B3"/>
    <w:rsid w:val="009F46C2"/>
    <w:rsid w:val="009F4D0F"/>
    <w:rsid w:val="009F51F1"/>
    <w:rsid w:val="009F5693"/>
    <w:rsid w:val="009F572E"/>
    <w:rsid w:val="009F5C37"/>
    <w:rsid w:val="009F6E13"/>
    <w:rsid w:val="009F6E2E"/>
    <w:rsid w:val="009F6FAE"/>
    <w:rsid w:val="009F7484"/>
    <w:rsid w:val="009F79FA"/>
    <w:rsid w:val="009F7D87"/>
    <w:rsid w:val="009F7F56"/>
    <w:rsid w:val="009F7FC3"/>
    <w:rsid w:val="00A00069"/>
    <w:rsid w:val="00A0027F"/>
    <w:rsid w:val="00A004F4"/>
    <w:rsid w:val="00A008AB"/>
    <w:rsid w:val="00A009A0"/>
    <w:rsid w:val="00A00DA4"/>
    <w:rsid w:val="00A016E2"/>
    <w:rsid w:val="00A01ADE"/>
    <w:rsid w:val="00A027F5"/>
    <w:rsid w:val="00A02FC6"/>
    <w:rsid w:val="00A03619"/>
    <w:rsid w:val="00A039A3"/>
    <w:rsid w:val="00A03A68"/>
    <w:rsid w:val="00A03BC1"/>
    <w:rsid w:val="00A03C85"/>
    <w:rsid w:val="00A03CB0"/>
    <w:rsid w:val="00A04ABD"/>
    <w:rsid w:val="00A05218"/>
    <w:rsid w:val="00A05524"/>
    <w:rsid w:val="00A05B37"/>
    <w:rsid w:val="00A06F99"/>
    <w:rsid w:val="00A06FF1"/>
    <w:rsid w:val="00A075C1"/>
    <w:rsid w:val="00A076E1"/>
    <w:rsid w:val="00A07765"/>
    <w:rsid w:val="00A10632"/>
    <w:rsid w:val="00A10DA3"/>
    <w:rsid w:val="00A114C3"/>
    <w:rsid w:val="00A13506"/>
    <w:rsid w:val="00A1362E"/>
    <w:rsid w:val="00A13DF0"/>
    <w:rsid w:val="00A154DD"/>
    <w:rsid w:val="00A15E61"/>
    <w:rsid w:val="00A15F4B"/>
    <w:rsid w:val="00A16109"/>
    <w:rsid w:val="00A163B3"/>
    <w:rsid w:val="00A16CA1"/>
    <w:rsid w:val="00A172A6"/>
    <w:rsid w:val="00A200A9"/>
    <w:rsid w:val="00A20AB6"/>
    <w:rsid w:val="00A20BD7"/>
    <w:rsid w:val="00A20EEB"/>
    <w:rsid w:val="00A22B9F"/>
    <w:rsid w:val="00A22BB3"/>
    <w:rsid w:val="00A22FAE"/>
    <w:rsid w:val="00A23520"/>
    <w:rsid w:val="00A23990"/>
    <w:rsid w:val="00A23CBA"/>
    <w:rsid w:val="00A2425B"/>
    <w:rsid w:val="00A24B2E"/>
    <w:rsid w:val="00A24CBE"/>
    <w:rsid w:val="00A2538D"/>
    <w:rsid w:val="00A2560A"/>
    <w:rsid w:val="00A25BF8"/>
    <w:rsid w:val="00A25D44"/>
    <w:rsid w:val="00A2619E"/>
    <w:rsid w:val="00A2651B"/>
    <w:rsid w:val="00A26560"/>
    <w:rsid w:val="00A269F0"/>
    <w:rsid w:val="00A26B72"/>
    <w:rsid w:val="00A26CF3"/>
    <w:rsid w:val="00A26FC7"/>
    <w:rsid w:val="00A30343"/>
    <w:rsid w:val="00A30731"/>
    <w:rsid w:val="00A309C6"/>
    <w:rsid w:val="00A3162A"/>
    <w:rsid w:val="00A31F9D"/>
    <w:rsid w:val="00A32176"/>
    <w:rsid w:val="00A3289F"/>
    <w:rsid w:val="00A32A13"/>
    <w:rsid w:val="00A32FDC"/>
    <w:rsid w:val="00A332AD"/>
    <w:rsid w:val="00A337A0"/>
    <w:rsid w:val="00A34882"/>
    <w:rsid w:val="00A3493B"/>
    <w:rsid w:val="00A35043"/>
    <w:rsid w:val="00A359E4"/>
    <w:rsid w:val="00A3610B"/>
    <w:rsid w:val="00A37401"/>
    <w:rsid w:val="00A379D4"/>
    <w:rsid w:val="00A37C29"/>
    <w:rsid w:val="00A40225"/>
    <w:rsid w:val="00A408B6"/>
    <w:rsid w:val="00A418EC"/>
    <w:rsid w:val="00A41A9D"/>
    <w:rsid w:val="00A41CAF"/>
    <w:rsid w:val="00A422D5"/>
    <w:rsid w:val="00A424F0"/>
    <w:rsid w:val="00A43757"/>
    <w:rsid w:val="00A4399B"/>
    <w:rsid w:val="00A43B1B"/>
    <w:rsid w:val="00A4456C"/>
    <w:rsid w:val="00A44BCF"/>
    <w:rsid w:val="00A4539C"/>
    <w:rsid w:val="00A45733"/>
    <w:rsid w:val="00A457CA"/>
    <w:rsid w:val="00A459D3"/>
    <w:rsid w:val="00A46277"/>
    <w:rsid w:val="00A4628F"/>
    <w:rsid w:val="00A4632E"/>
    <w:rsid w:val="00A465C0"/>
    <w:rsid w:val="00A46D32"/>
    <w:rsid w:val="00A5082E"/>
    <w:rsid w:val="00A50B79"/>
    <w:rsid w:val="00A5155D"/>
    <w:rsid w:val="00A51711"/>
    <w:rsid w:val="00A51C76"/>
    <w:rsid w:val="00A5281A"/>
    <w:rsid w:val="00A52CAB"/>
    <w:rsid w:val="00A53153"/>
    <w:rsid w:val="00A535CC"/>
    <w:rsid w:val="00A5363B"/>
    <w:rsid w:val="00A53BA2"/>
    <w:rsid w:val="00A53BBA"/>
    <w:rsid w:val="00A53E4F"/>
    <w:rsid w:val="00A53EE1"/>
    <w:rsid w:val="00A5629B"/>
    <w:rsid w:val="00A5678C"/>
    <w:rsid w:val="00A5706E"/>
    <w:rsid w:val="00A57076"/>
    <w:rsid w:val="00A57900"/>
    <w:rsid w:val="00A606D5"/>
    <w:rsid w:val="00A60B71"/>
    <w:rsid w:val="00A6133E"/>
    <w:rsid w:val="00A626F6"/>
    <w:rsid w:val="00A62AC4"/>
    <w:rsid w:val="00A63222"/>
    <w:rsid w:val="00A6324F"/>
    <w:rsid w:val="00A63AE2"/>
    <w:rsid w:val="00A642EC"/>
    <w:rsid w:val="00A6459F"/>
    <w:rsid w:val="00A645C9"/>
    <w:rsid w:val="00A648D0"/>
    <w:rsid w:val="00A649A7"/>
    <w:rsid w:val="00A64B80"/>
    <w:rsid w:val="00A64CDD"/>
    <w:rsid w:val="00A6515F"/>
    <w:rsid w:val="00A65251"/>
    <w:rsid w:val="00A65D90"/>
    <w:rsid w:val="00A6616B"/>
    <w:rsid w:val="00A66979"/>
    <w:rsid w:val="00A70C67"/>
    <w:rsid w:val="00A717D7"/>
    <w:rsid w:val="00A7209B"/>
    <w:rsid w:val="00A72498"/>
    <w:rsid w:val="00A725A2"/>
    <w:rsid w:val="00A727FC"/>
    <w:rsid w:val="00A72C53"/>
    <w:rsid w:val="00A730CF"/>
    <w:rsid w:val="00A737C2"/>
    <w:rsid w:val="00A73B70"/>
    <w:rsid w:val="00A73D7F"/>
    <w:rsid w:val="00A74529"/>
    <w:rsid w:val="00A74D06"/>
    <w:rsid w:val="00A75156"/>
    <w:rsid w:val="00A751F6"/>
    <w:rsid w:val="00A75459"/>
    <w:rsid w:val="00A75609"/>
    <w:rsid w:val="00A75AF0"/>
    <w:rsid w:val="00A75CAE"/>
    <w:rsid w:val="00A7648F"/>
    <w:rsid w:val="00A77CF2"/>
    <w:rsid w:val="00A77DE7"/>
    <w:rsid w:val="00A77EB4"/>
    <w:rsid w:val="00A8046F"/>
    <w:rsid w:val="00A80957"/>
    <w:rsid w:val="00A81541"/>
    <w:rsid w:val="00A818D8"/>
    <w:rsid w:val="00A820CA"/>
    <w:rsid w:val="00A82188"/>
    <w:rsid w:val="00A833CB"/>
    <w:rsid w:val="00A83DF3"/>
    <w:rsid w:val="00A83E0F"/>
    <w:rsid w:val="00A84BEC"/>
    <w:rsid w:val="00A858BE"/>
    <w:rsid w:val="00A85F90"/>
    <w:rsid w:val="00A86118"/>
    <w:rsid w:val="00A86847"/>
    <w:rsid w:val="00A86E51"/>
    <w:rsid w:val="00A87E36"/>
    <w:rsid w:val="00A900DF"/>
    <w:rsid w:val="00A90221"/>
    <w:rsid w:val="00A903DD"/>
    <w:rsid w:val="00A90A38"/>
    <w:rsid w:val="00A90ABC"/>
    <w:rsid w:val="00A90B1C"/>
    <w:rsid w:val="00A90FFB"/>
    <w:rsid w:val="00A913DB"/>
    <w:rsid w:val="00A91C21"/>
    <w:rsid w:val="00A92238"/>
    <w:rsid w:val="00A92D87"/>
    <w:rsid w:val="00A93578"/>
    <w:rsid w:val="00A93FB7"/>
    <w:rsid w:val="00A9488B"/>
    <w:rsid w:val="00A94CC1"/>
    <w:rsid w:val="00A94D1E"/>
    <w:rsid w:val="00A95680"/>
    <w:rsid w:val="00A95E4E"/>
    <w:rsid w:val="00A9631A"/>
    <w:rsid w:val="00A96380"/>
    <w:rsid w:val="00A967B0"/>
    <w:rsid w:val="00A96861"/>
    <w:rsid w:val="00A9693B"/>
    <w:rsid w:val="00A97CC8"/>
    <w:rsid w:val="00A97D7A"/>
    <w:rsid w:val="00A97F09"/>
    <w:rsid w:val="00AA0268"/>
    <w:rsid w:val="00AA075D"/>
    <w:rsid w:val="00AA1450"/>
    <w:rsid w:val="00AA17BC"/>
    <w:rsid w:val="00AA1DC7"/>
    <w:rsid w:val="00AA1FDF"/>
    <w:rsid w:val="00AA20EF"/>
    <w:rsid w:val="00AA23F1"/>
    <w:rsid w:val="00AA2B2C"/>
    <w:rsid w:val="00AA2D7B"/>
    <w:rsid w:val="00AA3429"/>
    <w:rsid w:val="00AA3680"/>
    <w:rsid w:val="00AA377B"/>
    <w:rsid w:val="00AA3844"/>
    <w:rsid w:val="00AA3E87"/>
    <w:rsid w:val="00AA4168"/>
    <w:rsid w:val="00AA50A6"/>
    <w:rsid w:val="00AA523A"/>
    <w:rsid w:val="00AA53EF"/>
    <w:rsid w:val="00AA6329"/>
    <w:rsid w:val="00AA6936"/>
    <w:rsid w:val="00AA6C1A"/>
    <w:rsid w:val="00AA6D01"/>
    <w:rsid w:val="00AA71D2"/>
    <w:rsid w:val="00AA7459"/>
    <w:rsid w:val="00AA79D5"/>
    <w:rsid w:val="00AA79F4"/>
    <w:rsid w:val="00AA7E78"/>
    <w:rsid w:val="00AA7FD9"/>
    <w:rsid w:val="00AB00D7"/>
    <w:rsid w:val="00AB0B51"/>
    <w:rsid w:val="00AB0DE7"/>
    <w:rsid w:val="00AB0EB7"/>
    <w:rsid w:val="00AB1A28"/>
    <w:rsid w:val="00AB31CA"/>
    <w:rsid w:val="00AB349A"/>
    <w:rsid w:val="00AB3E00"/>
    <w:rsid w:val="00AB4542"/>
    <w:rsid w:val="00AB4CB9"/>
    <w:rsid w:val="00AB58AF"/>
    <w:rsid w:val="00AB5AF0"/>
    <w:rsid w:val="00AB62AA"/>
    <w:rsid w:val="00AB6B7D"/>
    <w:rsid w:val="00AB6C16"/>
    <w:rsid w:val="00AC0234"/>
    <w:rsid w:val="00AC0A7A"/>
    <w:rsid w:val="00AC0B5D"/>
    <w:rsid w:val="00AC0EC2"/>
    <w:rsid w:val="00AC0ECA"/>
    <w:rsid w:val="00AC10CC"/>
    <w:rsid w:val="00AC1D62"/>
    <w:rsid w:val="00AC2754"/>
    <w:rsid w:val="00AC2BAD"/>
    <w:rsid w:val="00AC30FD"/>
    <w:rsid w:val="00AC31D6"/>
    <w:rsid w:val="00AC3234"/>
    <w:rsid w:val="00AC3330"/>
    <w:rsid w:val="00AC3A3A"/>
    <w:rsid w:val="00AC3C7E"/>
    <w:rsid w:val="00AC3CA4"/>
    <w:rsid w:val="00AC424F"/>
    <w:rsid w:val="00AC44F0"/>
    <w:rsid w:val="00AC4B07"/>
    <w:rsid w:val="00AC4B41"/>
    <w:rsid w:val="00AC4E43"/>
    <w:rsid w:val="00AC5173"/>
    <w:rsid w:val="00AC52EA"/>
    <w:rsid w:val="00AC567F"/>
    <w:rsid w:val="00AC59A2"/>
    <w:rsid w:val="00AC5D9D"/>
    <w:rsid w:val="00AC66DF"/>
    <w:rsid w:val="00AC71DE"/>
    <w:rsid w:val="00AC7322"/>
    <w:rsid w:val="00AC7638"/>
    <w:rsid w:val="00AD00E5"/>
    <w:rsid w:val="00AD082F"/>
    <w:rsid w:val="00AD08D5"/>
    <w:rsid w:val="00AD0A62"/>
    <w:rsid w:val="00AD0A77"/>
    <w:rsid w:val="00AD0C41"/>
    <w:rsid w:val="00AD10A8"/>
    <w:rsid w:val="00AD1181"/>
    <w:rsid w:val="00AD11BF"/>
    <w:rsid w:val="00AD11CE"/>
    <w:rsid w:val="00AD167B"/>
    <w:rsid w:val="00AD2293"/>
    <w:rsid w:val="00AD2379"/>
    <w:rsid w:val="00AD259F"/>
    <w:rsid w:val="00AD28C7"/>
    <w:rsid w:val="00AD2E60"/>
    <w:rsid w:val="00AD32B8"/>
    <w:rsid w:val="00AD3BF4"/>
    <w:rsid w:val="00AD40A7"/>
    <w:rsid w:val="00AD45A1"/>
    <w:rsid w:val="00AD4A56"/>
    <w:rsid w:val="00AD5038"/>
    <w:rsid w:val="00AD5239"/>
    <w:rsid w:val="00AD5D8E"/>
    <w:rsid w:val="00AD601E"/>
    <w:rsid w:val="00AD6601"/>
    <w:rsid w:val="00AD6F8E"/>
    <w:rsid w:val="00AD75F2"/>
    <w:rsid w:val="00AD7660"/>
    <w:rsid w:val="00AD7EE7"/>
    <w:rsid w:val="00AD7EF5"/>
    <w:rsid w:val="00AE06B4"/>
    <w:rsid w:val="00AE0D21"/>
    <w:rsid w:val="00AE23B1"/>
    <w:rsid w:val="00AE2630"/>
    <w:rsid w:val="00AE4211"/>
    <w:rsid w:val="00AE4522"/>
    <w:rsid w:val="00AE4ED7"/>
    <w:rsid w:val="00AE5073"/>
    <w:rsid w:val="00AE57DC"/>
    <w:rsid w:val="00AE59D2"/>
    <w:rsid w:val="00AE5B43"/>
    <w:rsid w:val="00AE5C62"/>
    <w:rsid w:val="00AE5E4A"/>
    <w:rsid w:val="00AE6E0D"/>
    <w:rsid w:val="00AE7264"/>
    <w:rsid w:val="00AE72C1"/>
    <w:rsid w:val="00AE77F2"/>
    <w:rsid w:val="00AE7D78"/>
    <w:rsid w:val="00AE7F96"/>
    <w:rsid w:val="00AF0D2B"/>
    <w:rsid w:val="00AF0E1D"/>
    <w:rsid w:val="00AF147E"/>
    <w:rsid w:val="00AF1D7A"/>
    <w:rsid w:val="00AF2453"/>
    <w:rsid w:val="00AF25AA"/>
    <w:rsid w:val="00AF25B8"/>
    <w:rsid w:val="00AF2AB9"/>
    <w:rsid w:val="00AF376B"/>
    <w:rsid w:val="00AF37B9"/>
    <w:rsid w:val="00AF3AFF"/>
    <w:rsid w:val="00AF4186"/>
    <w:rsid w:val="00AF4859"/>
    <w:rsid w:val="00AF4C4C"/>
    <w:rsid w:val="00AF4CA9"/>
    <w:rsid w:val="00AF5051"/>
    <w:rsid w:val="00AF6FCA"/>
    <w:rsid w:val="00AF772D"/>
    <w:rsid w:val="00AF77EB"/>
    <w:rsid w:val="00B00378"/>
    <w:rsid w:val="00B02306"/>
    <w:rsid w:val="00B02AB1"/>
    <w:rsid w:val="00B02E5B"/>
    <w:rsid w:val="00B03593"/>
    <w:rsid w:val="00B0385F"/>
    <w:rsid w:val="00B0390A"/>
    <w:rsid w:val="00B040A7"/>
    <w:rsid w:val="00B043A2"/>
    <w:rsid w:val="00B04B21"/>
    <w:rsid w:val="00B0534F"/>
    <w:rsid w:val="00B06390"/>
    <w:rsid w:val="00B06E64"/>
    <w:rsid w:val="00B07057"/>
    <w:rsid w:val="00B07556"/>
    <w:rsid w:val="00B07ABA"/>
    <w:rsid w:val="00B07B95"/>
    <w:rsid w:val="00B1012F"/>
    <w:rsid w:val="00B1033F"/>
    <w:rsid w:val="00B10F32"/>
    <w:rsid w:val="00B118A9"/>
    <w:rsid w:val="00B11E5F"/>
    <w:rsid w:val="00B1269E"/>
    <w:rsid w:val="00B127A6"/>
    <w:rsid w:val="00B12C37"/>
    <w:rsid w:val="00B12EA9"/>
    <w:rsid w:val="00B13696"/>
    <w:rsid w:val="00B13BC7"/>
    <w:rsid w:val="00B13CB5"/>
    <w:rsid w:val="00B14270"/>
    <w:rsid w:val="00B149A7"/>
    <w:rsid w:val="00B16BCA"/>
    <w:rsid w:val="00B17165"/>
    <w:rsid w:val="00B17689"/>
    <w:rsid w:val="00B17ACC"/>
    <w:rsid w:val="00B17E3C"/>
    <w:rsid w:val="00B20C29"/>
    <w:rsid w:val="00B20D61"/>
    <w:rsid w:val="00B2166C"/>
    <w:rsid w:val="00B2199E"/>
    <w:rsid w:val="00B21AA2"/>
    <w:rsid w:val="00B21C62"/>
    <w:rsid w:val="00B230D2"/>
    <w:rsid w:val="00B2337B"/>
    <w:rsid w:val="00B234EA"/>
    <w:rsid w:val="00B26F71"/>
    <w:rsid w:val="00B273B2"/>
    <w:rsid w:val="00B274BB"/>
    <w:rsid w:val="00B27A4D"/>
    <w:rsid w:val="00B30300"/>
    <w:rsid w:val="00B30782"/>
    <w:rsid w:val="00B30D3D"/>
    <w:rsid w:val="00B31F4A"/>
    <w:rsid w:val="00B32CB8"/>
    <w:rsid w:val="00B32EDF"/>
    <w:rsid w:val="00B33591"/>
    <w:rsid w:val="00B33E94"/>
    <w:rsid w:val="00B341DF"/>
    <w:rsid w:val="00B3447E"/>
    <w:rsid w:val="00B34A6D"/>
    <w:rsid w:val="00B35F08"/>
    <w:rsid w:val="00B36CDE"/>
    <w:rsid w:val="00B36FF1"/>
    <w:rsid w:val="00B404F0"/>
    <w:rsid w:val="00B41229"/>
    <w:rsid w:val="00B429A1"/>
    <w:rsid w:val="00B4318A"/>
    <w:rsid w:val="00B44475"/>
    <w:rsid w:val="00B4457A"/>
    <w:rsid w:val="00B44A26"/>
    <w:rsid w:val="00B4544B"/>
    <w:rsid w:val="00B458D6"/>
    <w:rsid w:val="00B45921"/>
    <w:rsid w:val="00B45CE1"/>
    <w:rsid w:val="00B45D6D"/>
    <w:rsid w:val="00B45EDF"/>
    <w:rsid w:val="00B46275"/>
    <w:rsid w:val="00B46A2E"/>
    <w:rsid w:val="00B470A2"/>
    <w:rsid w:val="00B4747A"/>
    <w:rsid w:val="00B504B0"/>
    <w:rsid w:val="00B504B8"/>
    <w:rsid w:val="00B505F7"/>
    <w:rsid w:val="00B509D2"/>
    <w:rsid w:val="00B50BBF"/>
    <w:rsid w:val="00B50F6A"/>
    <w:rsid w:val="00B511B3"/>
    <w:rsid w:val="00B518A3"/>
    <w:rsid w:val="00B51F80"/>
    <w:rsid w:val="00B52291"/>
    <w:rsid w:val="00B52317"/>
    <w:rsid w:val="00B52716"/>
    <w:rsid w:val="00B52AD9"/>
    <w:rsid w:val="00B530F4"/>
    <w:rsid w:val="00B5317A"/>
    <w:rsid w:val="00B533CF"/>
    <w:rsid w:val="00B53536"/>
    <w:rsid w:val="00B53CCA"/>
    <w:rsid w:val="00B54E28"/>
    <w:rsid w:val="00B5609A"/>
    <w:rsid w:val="00B56777"/>
    <w:rsid w:val="00B57841"/>
    <w:rsid w:val="00B57875"/>
    <w:rsid w:val="00B57C6A"/>
    <w:rsid w:val="00B57D4E"/>
    <w:rsid w:val="00B604CB"/>
    <w:rsid w:val="00B60E8B"/>
    <w:rsid w:val="00B61395"/>
    <w:rsid w:val="00B6146D"/>
    <w:rsid w:val="00B6186C"/>
    <w:rsid w:val="00B61EE0"/>
    <w:rsid w:val="00B63060"/>
    <w:rsid w:val="00B630D3"/>
    <w:rsid w:val="00B63511"/>
    <w:rsid w:val="00B639B4"/>
    <w:rsid w:val="00B63C04"/>
    <w:rsid w:val="00B63DAF"/>
    <w:rsid w:val="00B63EE7"/>
    <w:rsid w:val="00B643EC"/>
    <w:rsid w:val="00B67057"/>
    <w:rsid w:val="00B678DF"/>
    <w:rsid w:val="00B70728"/>
    <w:rsid w:val="00B709C3"/>
    <w:rsid w:val="00B70A59"/>
    <w:rsid w:val="00B7139F"/>
    <w:rsid w:val="00B71F41"/>
    <w:rsid w:val="00B71F42"/>
    <w:rsid w:val="00B720FF"/>
    <w:rsid w:val="00B72C9E"/>
    <w:rsid w:val="00B73804"/>
    <w:rsid w:val="00B73CE3"/>
    <w:rsid w:val="00B7435C"/>
    <w:rsid w:val="00B74A57"/>
    <w:rsid w:val="00B75B76"/>
    <w:rsid w:val="00B75C8C"/>
    <w:rsid w:val="00B75C93"/>
    <w:rsid w:val="00B75D5F"/>
    <w:rsid w:val="00B76FE6"/>
    <w:rsid w:val="00B771C1"/>
    <w:rsid w:val="00B778BA"/>
    <w:rsid w:val="00B805BB"/>
    <w:rsid w:val="00B80677"/>
    <w:rsid w:val="00B807E4"/>
    <w:rsid w:val="00B81D82"/>
    <w:rsid w:val="00B8418D"/>
    <w:rsid w:val="00B84670"/>
    <w:rsid w:val="00B84E75"/>
    <w:rsid w:val="00B85290"/>
    <w:rsid w:val="00B85344"/>
    <w:rsid w:val="00B85C9A"/>
    <w:rsid w:val="00B85E48"/>
    <w:rsid w:val="00B8636C"/>
    <w:rsid w:val="00B8691C"/>
    <w:rsid w:val="00B86B32"/>
    <w:rsid w:val="00B87097"/>
    <w:rsid w:val="00B872BB"/>
    <w:rsid w:val="00B87809"/>
    <w:rsid w:val="00B8790E"/>
    <w:rsid w:val="00B87DF8"/>
    <w:rsid w:val="00B9035F"/>
    <w:rsid w:val="00B904A9"/>
    <w:rsid w:val="00B90992"/>
    <w:rsid w:val="00B90A14"/>
    <w:rsid w:val="00B90DD8"/>
    <w:rsid w:val="00B90E1C"/>
    <w:rsid w:val="00B91C4A"/>
    <w:rsid w:val="00B925F8"/>
    <w:rsid w:val="00B92BAB"/>
    <w:rsid w:val="00B938A0"/>
    <w:rsid w:val="00B93BF7"/>
    <w:rsid w:val="00B93D31"/>
    <w:rsid w:val="00B9425B"/>
    <w:rsid w:val="00B94ADF"/>
    <w:rsid w:val="00B94B7F"/>
    <w:rsid w:val="00B94DF9"/>
    <w:rsid w:val="00B94DFE"/>
    <w:rsid w:val="00B954CA"/>
    <w:rsid w:val="00B956AD"/>
    <w:rsid w:val="00B962A0"/>
    <w:rsid w:val="00B96BBD"/>
    <w:rsid w:val="00B970EB"/>
    <w:rsid w:val="00B97A4D"/>
    <w:rsid w:val="00B97B21"/>
    <w:rsid w:val="00BA0428"/>
    <w:rsid w:val="00BA0B5A"/>
    <w:rsid w:val="00BA0CAE"/>
    <w:rsid w:val="00BA1956"/>
    <w:rsid w:val="00BA19DC"/>
    <w:rsid w:val="00BA1ADA"/>
    <w:rsid w:val="00BA2951"/>
    <w:rsid w:val="00BA2D28"/>
    <w:rsid w:val="00BA2D74"/>
    <w:rsid w:val="00BA2D84"/>
    <w:rsid w:val="00BA3613"/>
    <w:rsid w:val="00BA5169"/>
    <w:rsid w:val="00BA5288"/>
    <w:rsid w:val="00BA5B0C"/>
    <w:rsid w:val="00BA6308"/>
    <w:rsid w:val="00BA6479"/>
    <w:rsid w:val="00BA68DC"/>
    <w:rsid w:val="00BA7001"/>
    <w:rsid w:val="00BA73F7"/>
    <w:rsid w:val="00BA7532"/>
    <w:rsid w:val="00BA7724"/>
    <w:rsid w:val="00BA79AC"/>
    <w:rsid w:val="00BA7BCD"/>
    <w:rsid w:val="00BA7CA5"/>
    <w:rsid w:val="00BB0108"/>
    <w:rsid w:val="00BB03D0"/>
    <w:rsid w:val="00BB15D0"/>
    <w:rsid w:val="00BB19CB"/>
    <w:rsid w:val="00BB1E7F"/>
    <w:rsid w:val="00BB2183"/>
    <w:rsid w:val="00BB2248"/>
    <w:rsid w:val="00BB2457"/>
    <w:rsid w:val="00BB2C81"/>
    <w:rsid w:val="00BB2D06"/>
    <w:rsid w:val="00BB31D8"/>
    <w:rsid w:val="00BB3250"/>
    <w:rsid w:val="00BB34BA"/>
    <w:rsid w:val="00BB3501"/>
    <w:rsid w:val="00BB35E1"/>
    <w:rsid w:val="00BB36A5"/>
    <w:rsid w:val="00BB38A8"/>
    <w:rsid w:val="00BB446B"/>
    <w:rsid w:val="00BB4A12"/>
    <w:rsid w:val="00BB5FBA"/>
    <w:rsid w:val="00BB72B4"/>
    <w:rsid w:val="00BB777C"/>
    <w:rsid w:val="00BC05A7"/>
    <w:rsid w:val="00BC06F4"/>
    <w:rsid w:val="00BC0B6A"/>
    <w:rsid w:val="00BC0E04"/>
    <w:rsid w:val="00BC173A"/>
    <w:rsid w:val="00BC20F2"/>
    <w:rsid w:val="00BC3857"/>
    <w:rsid w:val="00BC3A7A"/>
    <w:rsid w:val="00BC3F1D"/>
    <w:rsid w:val="00BC4BC0"/>
    <w:rsid w:val="00BC54F3"/>
    <w:rsid w:val="00BC6731"/>
    <w:rsid w:val="00BC6DFA"/>
    <w:rsid w:val="00BC730A"/>
    <w:rsid w:val="00BC778C"/>
    <w:rsid w:val="00BD0592"/>
    <w:rsid w:val="00BD0CB7"/>
    <w:rsid w:val="00BD21E3"/>
    <w:rsid w:val="00BD2274"/>
    <w:rsid w:val="00BD22C6"/>
    <w:rsid w:val="00BD24D4"/>
    <w:rsid w:val="00BD2EBF"/>
    <w:rsid w:val="00BD311F"/>
    <w:rsid w:val="00BD318A"/>
    <w:rsid w:val="00BD31B3"/>
    <w:rsid w:val="00BD3206"/>
    <w:rsid w:val="00BD3461"/>
    <w:rsid w:val="00BD3D25"/>
    <w:rsid w:val="00BD3F99"/>
    <w:rsid w:val="00BD46B6"/>
    <w:rsid w:val="00BD4D6A"/>
    <w:rsid w:val="00BD4EF2"/>
    <w:rsid w:val="00BD5418"/>
    <w:rsid w:val="00BD543A"/>
    <w:rsid w:val="00BD5ECA"/>
    <w:rsid w:val="00BD62E7"/>
    <w:rsid w:val="00BD630A"/>
    <w:rsid w:val="00BD6BC8"/>
    <w:rsid w:val="00BD79C8"/>
    <w:rsid w:val="00BD79FD"/>
    <w:rsid w:val="00BD7BFA"/>
    <w:rsid w:val="00BE00B3"/>
    <w:rsid w:val="00BE0852"/>
    <w:rsid w:val="00BE0922"/>
    <w:rsid w:val="00BE0EDD"/>
    <w:rsid w:val="00BE10AA"/>
    <w:rsid w:val="00BE1198"/>
    <w:rsid w:val="00BE1514"/>
    <w:rsid w:val="00BE2B6A"/>
    <w:rsid w:val="00BE303A"/>
    <w:rsid w:val="00BE36C2"/>
    <w:rsid w:val="00BE4059"/>
    <w:rsid w:val="00BE407F"/>
    <w:rsid w:val="00BE4381"/>
    <w:rsid w:val="00BE43D1"/>
    <w:rsid w:val="00BE44E0"/>
    <w:rsid w:val="00BE4745"/>
    <w:rsid w:val="00BE57F7"/>
    <w:rsid w:val="00BE5C7B"/>
    <w:rsid w:val="00BE6678"/>
    <w:rsid w:val="00BE70CA"/>
    <w:rsid w:val="00BE71EB"/>
    <w:rsid w:val="00BE7417"/>
    <w:rsid w:val="00BE7A86"/>
    <w:rsid w:val="00BE7AE9"/>
    <w:rsid w:val="00BE7D65"/>
    <w:rsid w:val="00BE7F25"/>
    <w:rsid w:val="00BF0032"/>
    <w:rsid w:val="00BF01D9"/>
    <w:rsid w:val="00BF0867"/>
    <w:rsid w:val="00BF0FAB"/>
    <w:rsid w:val="00BF177E"/>
    <w:rsid w:val="00BF194F"/>
    <w:rsid w:val="00BF20C4"/>
    <w:rsid w:val="00BF214B"/>
    <w:rsid w:val="00BF2478"/>
    <w:rsid w:val="00BF41A1"/>
    <w:rsid w:val="00BF43FA"/>
    <w:rsid w:val="00BF457B"/>
    <w:rsid w:val="00BF474B"/>
    <w:rsid w:val="00BF49D7"/>
    <w:rsid w:val="00BF4A43"/>
    <w:rsid w:val="00BF4C85"/>
    <w:rsid w:val="00BF54A7"/>
    <w:rsid w:val="00BF5AB6"/>
    <w:rsid w:val="00BF713B"/>
    <w:rsid w:val="00BF71B3"/>
    <w:rsid w:val="00BF7FA0"/>
    <w:rsid w:val="00C0074B"/>
    <w:rsid w:val="00C00826"/>
    <w:rsid w:val="00C01A56"/>
    <w:rsid w:val="00C01A87"/>
    <w:rsid w:val="00C01B44"/>
    <w:rsid w:val="00C02799"/>
    <w:rsid w:val="00C04107"/>
    <w:rsid w:val="00C04339"/>
    <w:rsid w:val="00C04DBA"/>
    <w:rsid w:val="00C055C1"/>
    <w:rsid w:val="00C058AC"/>
    <w:rsid w:val="00C05E9F"/>
    <w:rsid w:val="00C0719D"/>
    <w:rsid w:val="00C07643"/>
    <w:rsid w:val="00C0768B"/>
    <w:rsid w:val="00C07839"/>
    <w:rsid w:val="00C108B1"/>
    <w:rsid w:val="00C10B2F"/>
    <w:rsid w:val="00C12538"/>
    <w:rsid w:val="00C12772"/>
    <w:rsid w:val="00C12B1C"/>
    <w:rsid w:val="00C12D9F"/>
    <w:rsid w:val="00C1383F"/>
    <w:rsid w:val="00C14142"/>
    <w:rsid w:val="00C1424A"/>
    <w:rsid w:val="00C1513E"/>
    <w:rsid w:val="00C15A78"/>
    <w:rsid w:val="00C16591"/>
    <w:rsid w:val="00C167A4"/>
    <w:rsid w:val="00C16D2D"/>
    <w:rsid w:val="00C16D8E"/>
    <w:rsid w:val="00C2055B"/>
    <w:rsid w:val="00C21184"/>
    <w:rsid w:val="00C215EF"/>
    <w:rsid w:val="00C21856"/>
    <w:rsid w:val="00C21BE0"/>
    <w:rsid w:val="00C21DF3"/>
    <w:rsid w:val="00C222ED"/>
    <w:rsid w:val="00C223B0"/>
    <w:rsid w:val="00C224B1"/>
    <w:rsid w:val="00C22553"/>
    <w:rsid w:val="00C22E51"/>
    <w:rsid w:val="00C2345F"/>
    <w:rsid w:val="00C23BB1"/>
    <w:rsid w:val="00C244C7"/>
    <w:rsid w:val="00C24524"/>
    <w:rsid w:val="00C24C73"/>
    <w:rsid w:val="00C254E2"/>
    <w:rsid w:val="00C26389"/>
    <w:rsid w:val="00C27187"/>
    <w:rsid w:val="00C273AB"/>
    <w:rsid w:val="00C27862"/>
    <w:rsid w:val="00C27B57"/>
    <w:rsid w:val="00C27DF0"/>
    <w:rsid w:val="00C3044D"/>
    <w:rsid w:val="00C3097A"/>
    <w:rsid w:val="00C31094"/>
    <w:rsid w:val="00C310E9"/>
    <w:rsid w:val="00C3148A"/>
    <w:rsid w:val="00C322A2"/>
    <w:rsid w:val="00C32804"/>
    <w:rsid w:val="00C32F90"/>
    <w:rsid w:val="00C340F5"/>
    <w:rsid w:val="00C348EF"/>
    <w:rsid w:val="00C34E69"/>
    <w:rsid w:val="00C352D9"/>
    <w:rsid w:val="00C355EE"/>
    <w:rsid w:val="00C3627E"/>
    <w:rsid w:val="00C3629C"/>
    <w:rsid w:val="00C366E7"/>
    <w:rsid w:val="00C36D2B"/>
    <w:rsid w:val="00C370CE"/>
    <w:rsid w:val="00C37148"/>
    <w:rsid w:val="00C37221"/>
    <w:rsid w:val="00C37E7C"/>
    <w:rsid w:val="00C40236"/>
    <w:rsid w:val="00C40A9F"/>
    <w:rsid w:val="00C415AC"/>
    <w:rsid w:val="00C42129"/>
    <w:rsid w:val="00C4225A"/>
    <w:rsid w:val="00C42263"/>
    <w:rsid w:val="00C42379"/>
    <w:rsid w:val="00C428AD"/>
    <w:rsid w:val="00C42934"/>
    <w:rsid w:val="00C43F6F"/>
    <w:rsid w:val="00C45215"/>
    <w:rsid w:val="00C454F8"/>
    <w:rsid w:val="00C45B08"/>
    <w:rsid w:val="00C47127"/>
    <w:rsid w:val="00C471E2"/>
    <w:rsid w:val="00C47AD1"/>
    <w:rsid w:val="00C47F7D"/>
    <w:rsid w:val="00C5003E"/>
    <w:rsid w:val="00C50A5D"/>
    <w:rsid w:val="00C50A72"/>
    <w:rsid w:val="00C50D8C"/>
    <w:rsid w:val="00C50D91"/>
    <w:rsid w:val="00C5100B"/>
    <w:rsid w:val="00C5172D"/>
    <w:rsid w:val="00C51A87"/>
    <w:rsid w:val="00C526D0"/>
    <w:rsid w:val="00C52CC0"/>
    <w:rsid w:val="00C52D25"/>
    <w:rsid w:val="00C534C8"/>
    <w:rsid w:val="00C53D42"/>
    <w:rsid w:val="00C54001"/>
    <w:rsid w:val="00C54223"/>
    <w:rsid w:val="00C548AC"/>
    <w:rsid w:val="00C54973"/>
    <w:rsid w:val="00C54FF7"/>
    <w:rsid w:val="00C55570"/>
    <w:rsid w:val="00C55626"/>
    <w:rsid w:val="00C557B9"/>
    <w:rsid w:val="00C560F6"/>
    <w:rsid w:val="00C563C4"/>
    <w:rsid w:val="00C5651E"/>
    <w:rsid w:val="00C565AF"/>
    <w:rsid w:val="00C567A6"/>
    <w:rsid w:val="00C56893"/>
    <w:rsid w:val="00C6002B"/>
    <w:rsid w:val="00C60F3E"/>
    <w:rsid w:val="00C6106E"/>
    <w:rsid w:val="00C61B40"/>
    <w:rsid w:val="00C61C72"/>
    <w:rsid w:val="00C6203C"/>
    <w:rsid w:val="00C63063"/>
    <w:rsid w:val="00C63A71"/>
    <w:rsid w:val="00C6423A"/>
    <w:rsid w:val="00C646A4"/>
    <w:rsid w:val="00C64A49"/>
    <w:rsid w:val="00C650AC"/>
    <w:rsid w:val="00C65294"/>
    <w:rsid w:val="00C65362"/>
    <w:rsid w:val="00C65A60"/>
    <w:rsid w:val="00C65AB0"/>
    <w:rsid w:val="00C66946"/>
    <w:rsid w:val="00C66FC8"/>
    <w:rsid w:val="00C6754B"/>
    <w:rsid w:val="00C67630"/>
    <w:rsid w:val="00C67E91"/>
    <w:rsid w:val="00C67F6D"/>
    <w:rsid w:val="00C70039"/>
    <w:rsid w:val="00C70723"/>
    <w:rsid w:val="00C71056"/>
    <w:rsid w:val="00C7118D"/>
    <w:rsid w:val="00C7139F"/>
    <w:rsid w:val="00C714C4"/>
    <w:rsid w:val="00C71A20"/>
    <w:rsid w:val="00C73768"/>
    <w:rsid w:val="00C742BD"/>
    <w:rsid w:val="00C742E7"/>
    <w:rsid w:val="00C74477"/>
    <w:rsid w:val="00C74A07"/>
    <w:rsid w:val="00C74B0A"/>
    <w:rsid w:val="00C74F6E"/>
    <w:rsid w:val="00C7558F"/>
    <w:rsid w:val="00C76B3D"/>
    <w:rsid w:val="00C76C5B"/>
    <w:rsid w:val="00C76D20"/>
    <w:rsid w:val="00C77637"/>
    <w:rsid w:val="00C779B0"/>
    <w:rsid w:val="00C77A6F"/>
    <w:rsid w:val="00C77F1B"/>
    <w:rsid w:val="00C8045E"/>
    <w:rsid w:val="00C80759"/>
    <w:rsid w:val="00C80981"/>
    <w:rsid w:val="00C80DA3"/>
    <w:rsid w:val="00C80FB8"/>
    <w:rsid w:val="00C81F21"/>
    <w:rsid w:val="00C82294"/>
    <w:rsid w:val="00C82E17"/>
    <w:rsid w:val="00C82FAC"/>
    <w:rsid w:val="00C83351"/>
    <w:rsid w:val="00C83518"/>
    <w:rsid w:val="00C836C4"/>
    <w:rsid w:val="00C8413A"/>
    <w:rsid w:val="00C8467E"/>
    <w:rsid w:val="00C84C46"/>
    <w:rsid w:val="00C84D17"/>
    <w:rsid w:val="00C84D9A"/>
    <w:rsid w:val="00C84E56"/>
    <w:rsid w:val="00C85CCB"/>
    <w:rsid w:val="00C86926"/>
    <w:rsid w:val="00C86C58"/>
    <w:rsid w:val="00C87568"/>
    <w:rsid w:val="00C87F8E"/>
    <w:rsid w:val="00C9055A"/>
    <w:rsid w:val="00C90845"/>
    <w:rsid w:val="00C91032"/>
    <w:rsid w:val="00C91661"/>
    <w:rsid w:val="00C92C22"/>
    <w:rsid w:val="00C92DF0"/>
    <w:rsid w:val="00C937A1"/>
    <w:rsid w:val="00C943C5"/>
    <w:rsid w:val="00C944F6"/>
    <w:rsid w:val="00C9477C"/>
    <w:rsid w:val="00C94A42"/>
    <w:rsid w:val="00C950F1"/>
    <w:rsid w:val="00C959E3"/>
    <w:rsid w:val="00C95FB2"/>
    <w:rsid w:val="00C963DA"/>
    <w:rsid w:val="00C967EE"/>
    <w:rsid w:val="00C97396"/>
    <w:rsid w:val="00C974D6"/>
    <w:rsid w:val="00C97D83"/>
    <w:rsid w:val="00CA0B52"/>
    <w:rsid w:val="00CA0ED1"/>
    <w:rsid w:val="00CA1385"/>
    <w:rsid w:val="00CA1761"/>
    <w:rsid w:val="00CA1985"/>
    <w:rsid w:val="00CA1D7B"/>
    <w:rsid w:val="00CA2506"/>
    <w:rsid w:val="00CA2873"/>
    <w:rsid w:val="00CA39A4"/>
    <w:rsid w:val="00CA3E4E"/>
    <w:rsid w:val="00CA53C2"/>
    <w:rsid w:val="00CA5B18"/>
    <w:rsid w:val="00CA642B"/>
    <w:rsid w:val="00CA6669"/>
    <w:rsid w:val="00CA7FD8"/>
    <w:rsid w:val="00CB0092"/>
    <w:rsid w:val="00CB0311"/>
    <w:rsid w:val="00CB07C9"/>
    <w:rsid w:val="00CB0806"/>
    <w:rsid w:val="00CB12D7"/>
    <w:rsid w:val="00CB257A"/>
    <w:rsid w:val="00CB2DFC"/>
    <w:rsid w:val="00CB2E58"/>
    <w:rsid w:val="00CB3317"/>
    <w:rsid w:val="00CB364A"/>
    <w:rsid w:val="00CB39A9"/>
    <w:rsid w:val="00CB3F6A"/>
    <w:rsid w:val="00CB4365"/>
    <w:rsid w:val="00CB43BD"/>
    <w:rsid w:val="00CB53D8"/>
    <w:rsid w:val="00CB5979"/>
    <w:rsid w:val="00CB5DBD"/>
    <w:rsid w:val="00CB6A73"/>
    <w:rsid w:val="00CB7A1D"/>
    <w:rsid w:val="00CB7C76"/>
    <w:rsid w:val="00CC1947"/>
    <w:rsid w:val="00CC32C3"/>
    <w:rsid w:val="00CC5C5E"/>
    <w:rsid w:val="00CC61DD"/>
    <w:rsid w:val="00CC639A"/>
    <w:rsid w:val="00CC64A3"/>
    <w:rsid w:val="00CC712F"/>
    <w:rsid w:val="00CC7E4B"/>
    <w:rsid w:val="00CD00F5"/>
    <w:rsid w:val="00CD0312"/>
    <w:rsid w:val="00CD040A"/>
    <w:rsid w:val="00CD0FE7"/>
    <w:rsid w:val="00CD16AD"/>
    <w:rsid w:val="00CD1AC8"/>
    <w:rsid w:val="00CD1BC5"/>
    <w:rsid w:val="00CD2CB5"/>
    <w:rsid w:val="00CD2E91"/>
    <w:rsid w:val="00CD35A1"/>
    <w:rsid w:val="00CD370B"/>
    <w:rsid w:val="00CD396E"/>
    <w:rsid w:val="00CD3EF4"/>
    <w:rsid w:val="00CD412C"/>
    <w:rsid w:val="00CD45B8"/>
    <w:rsid w:val="00CD5116"/>
    <w:rsid w:val="00CD56D9"/>
    <w:rsid w:val="00CD61A4"/>
    <w:rsid w:val="00CD63A7"/>
    <w:rsid w:val="00CD64DC"/>
    <w:rsid w:val="00CD64F3"/>
    <w:rsid w:val="00CD6C24"/>
    <w:rsid w:val="00CD757B"/>
    <w:rsid w:val="00CE0301"/>
    <w:rsid w:val="00CE06A3"/>
    <w:rsid w:val="00CE072C"/>
    <w:rsid w:val="00CE08CA"/>
    <w:rsid w:val="00CE0957"/>
    <w:rsid w:val="00CE15B0"/>
    <w:rsid w:val="00CE1C10"/>
    <w:rsid w:val="00CE1FF8"/>
    <w:rsid w:val="00CE2B9F"/>
    <w:rsid w:val="00CE2BBE"/>
    <w:rsid w:val="00CE2DA3"/>
    <w:rsid w:val="00CE32A1"/>
    <w:rsid w:val="00CE34E2"/>
    <w:rsid w:val="00CE3B2D"/>
    <w:rsid w:val="00CE4404"/>
    <w:rsid w:val="00CE47FD"/>
    <w:rsid w:val="00CE492B"/>
    <w:rsid w:val="00CE5611"/>
    <w:rsid w:val="00CE6610"/>
    <w:rsid w:val="00CE68C0"/>
    <w:rsid w:val="00CE6963"/>
    <w:rsid w:val="00CE6CEF"/>
    <w:rsid w:val="00CE6D38"/>
    <w:rsid w:val="00CE759A"/>
    <w:rsid w:val="00CF0387"/>
    <w:rsid w:val="00CF0641"/>
    <w:rsid w:val="00CF0BA7"/>
    <w:rsid w:val="00CF117A"/>
    <w:rsid w:val="00CF122C"/>
    <w:rsid w:val="00CF2C50"/>
    <w:rsid w:val="00CF33F9"/>
    <w:rsid w:val="00CF3528"/>
    <w:rsid w:val="00CF44F3"/>
    <w:rsid w:val="00CF452B"/>
    <w:rsid w:val="00CF4611"/>
    <w:rsid w:val="00CF5D5E"/>
    <w:rsid w:val="00CF5D86"/>
    <w:rsid w:val="00CF5FDA"/>
    <w:rsid w:val="00CF5FEB"/>
    <w:rsid w:val="00CF65D5"/>
    <w:rsid w:val="00CF694C"/>
    <w:rsid w:val="00CF7606"/>
    <w:rsid w:val="00CF7641"/>
    <w:rsid w:val="00CF76CA"/>
    <w:rsid w:val="00CF7EE7"/>
    <w:rsid w:val="00D0040D"/>
    <w:rsid w:val="00D00A02"/>
    <w:rsid w:val="00D01166"/>
    <w:rsid w:val="00D01A9E"/>
    <w:rsid w:val="00D01AA9"/>
    <w:rsid w:val="00D020C7"/>
    <w:rsid w:val="00D0290D"/>
    <w:rsid w:val="00D02C59"/>
    <w:rsid w:val="00D03749"/>
    <w:rsid w:val="00D03FFE"/>
    <w:rsid w:val="00D0432C"/>
    <w:rsid w:val="00D04F1D"/>
    <w:rsid w:val="00D059F8"/>
    <w:rsid w:val="00D05E59"/>
    <w:rsid w:val="00D060E3"/>
    <w:rsid w:val="00D07162"/>
    <w:rsid w:val="00D07508"/>
    <w:rsid w:val="00D07C42"/>
    <w:rsid w:val="00D11185"/>
    <w:rsid w:val="00D117C0"/>
    <w:rsid w:val="00D11974"/>
    <w:rsid w:val="00D11D64"/>
    <w:rsid w:val="00D11DB0"/>
    <w:rsid w:val="00D12216"/>
    <w:rsid w:val="00D13FAD"/>
    <w:rsid w:val="00D14583"/>
    <w:rsid w:val="00D14EA5"/>
    <w:rsid w:val="00D15635"/>
    <w:rsid w:val="00D1617C"/>
    <w:rsid w:val="00D163DB"/>
    <w:rsid w:val="00D16705"/>
    <w:rsid w:val="00D170A0"/>
    <w:rsid w:val="00D174E1"/>
    <w:rsid w:val="00D17629"/>
    <w:rsid w:val="00D20154"/>
    <w:rsid w:val="00D20286"/>
    <w:rsid w:val="00D202C0"/>
    <w:rsid w:val="00D2050A"/>
    <w:rsid w:val="00D2195A"/>
    <w:rsid w:val="00D219D4"/>
    <w:rsid w:val="00D21D4A"/>
    <w:rsid w:val="00D22319"/>
    <w:rsid w:val="00D22A39"/>
    <w:rsid w:val="00D22A9C"/>
    <w:rsid w:val="00D231BC"/>
    <w:rsid w:val="00D23580"/>
    <w:rsid w:val="00D23CF3"/>
    <w:rsid w:val="00D240FD"/>
    <w:rsid w:val="00D241B7"/>
    <w:rsid w:val="00D242E7"/>
    <w:rsid w:val="00D2444A"/>
    <w:rsid w:val="00D24925"/>
    <w:rsid w:val="00D25B12"/>
    <w:rsid w:val="00D2601C"/>
    <w:rsid w:val="00D26932"/>
    <w:rsid w:val="00D26C38"/>
    <w:rsid w:val="00D27530"/>
    <w:rsid w:val="00D27B98"/>
    <w:rsid w:val="00D27C1D"/>
    <w:rsid w:val="00D3045B"/>
    <w:rsid w:val="00D30A40"/>
    <w:rsid w:val="00D30C97"/>
    <w:rsid w:val="00D30D4E"/>
    <w:rsid w:val="00D31B93"/>
    <w:rsid w:val="00D31E10"/>
    <w:rsid w:val="00D3259B"/>
    <w:rsid w:val="00D326CD"/>
    <w:rsid w:val="00D32B78"/>
    <w:rsid w:val="00D33471"/>
    <w:rsid w:val="00D33902"/>
    <w:rsid w:val="00D33CF9"/>
    <w:rsid w:val="00D341B6"/>
    <w:rsid w:val="00D341E7"/>
    <w:rsid w:val="00D34AF0"/>
    <w:rsid w:val="00D34CBB"/>
    <w:rsid w:val="00D3502C"/>
    <w:rsid w:val="00D351D9"/>
    <w:rsid w:val="00D35BAB"/>
    <w:rsid w:val="00D36EC3"/>
    <w:rsid w:val="00D37135"/>
    <w:rsid w:val="00D40531"/>
    <w:rsid w:val="00D40E32"/>
    <w:rsid w:val="00D4100E"/>
    <w:rsid w:val="00D41149"/>
    <w:rsid w:val="00D414DD"/>
    <w:rsid w:val="00D4165D"/>
    <w:rsid w:val="00D416BE"/>
    <w:rsid w:val="00D41E48"/>
    <w:rsid w:val="00D4301E"/>
    <w:rsid w:val="00D4379D"/>
    <w:rsid w:val="00D44238"/>
    <w:rsid w:val="00D4433C"/>
    <w:rsid w:val="00D448C8"/>
    <w:rsid w:val="00D44AFC"/>
    <w:rsid w:val="00D44F98"/>
    <w:rsid w:val="00D4546A"/>
    <w:rsid w:val="00D45A1F"/>
    <w:rsid w:val="00D46874"/>
    <w:rsid w:val="00D46C09"/>
    <w:rsid w:val="00D47118"/>
    <w:rsid w:val="00D47326"/>
    <w:rsid w:val="00D47B30"/>
    <w:rsid w:val="00D5029C"/>
    <w:rsid w:val="00D50696"/>
    <w:rsid w:val="00D50A97"/>
    <w:rsid w:val="00D519C9"/>
    <w:rsid w:val="00D51FAD"/>
    <w:rsid w:val="00D522F0"/>
    <w:rsid w:val="00D53540"/>
    <w:rsid w:val="00D53BC4"/>
    <w:rsid w:val="00D5416D"/>
    <w:rsid w:val="00D54435"/>
    <w:rsid w:val="00D54C5A"/>
    <w:rsid w:val="00D54F05"/>
    <w:rsid w:val="00D552C1"/>
    <w:rsid w:val="00D55792"/>
    <w:rsid w:val="00D5630D"/>
    <w:rsid w:val="00D56BEA"/>
    <w:rsid w:val="00D56E6F"/>
    <w:rsid w:val="00D57181"/>
    <w:rsid w:val="00D57377"/>
    <w:rsid w:val="00D604C3"/>
    <w:rsid w:val="00D607E9"/>
    <w:rsid w:val="00D618CF"/>
    <w:rsid w:val="00D62256"/>
    <w:rsid w:val="00D6243E"/>
    <w:rsid w:val="00D6281F"/>
    <w:rsid w:val="00D628CE"/>
    <w:rsid w:val="00D62B12"/>
    <w:rsid w:val="00D62F75"/>
    <w:rsid w:val="00D6343D"/>
    <w:rsid w:val="00D637F3"/>
    <w:rsid w:val="00D648B6"/>
    <w:rsid w:val="00D65285"/>
    <w:rsid w:val="00D668C0"/>
    <w:rsid w:val="00D6698E"/>
    <w:rsid w:val="00D66BB3"/>
    <w:rsid w:val="00D67197"/>
    <w:rsid w:val="00D67AAA"/>
    <w:rsid w:val="00D67D0A"/>
    <w:rsid w:val="00D7008B"/>
    <w:rsid w:val="00D70845"/>
    <w:rsid w:val="00D70B95"/>
    <w:rsid w:val="00D70F36"/>
    <w:rsid w:val="00D721F4"/>
    <w:rsid w:val="00D72959"/>
    <w:rsid w:val="00D72C26"/>
    <w:rsid w:val="00D7355A"/>
    <w:rsid w:val="00D74FD5"/>
    <w:rsid w:val="00D754D5"/>
    <w:rsid w:val="00D759EE"/>
    <w:rsid w:val="00D7612F"/>
    <w:rsid w:val="00D7643D"/>
    <w:rsid w:val="00D76E33"/>
    <w:rsid w:val="00D7703E"/>
    <w:rsid w:val="00D77051"/>
    <w:rsid w:val="00D77390"/>
    <w:rsid w:val="00D774F6"/>
    <w:rsid w:val="00D777B7"/>
    <w:rsid w:val="00D77A79"/>
    <w:rsid w:val="00D77F31"/>
    <w:rsid w:val="00D80074"/>
    <w:rsid w:val="00D80C4B"/>
    <w:rsid w:val="00D81F5D"/>
    <w:rsid w:val="00D83A4B"/>
    <w:rsid w:val="00D83BE6"/>
    <w:rsid w:val="00D852B9"/>
    <w:rsid w:val="00D8573E"/>
    <w:rsid w:val="00D86B1E"/>
    <w:rsid w:val="00D86E68"/>
    <w:rsid w:val="00D87186"/>
    <w:rsid w:val="00D910C3"/>
    <w:rsid w:val="00D91811"/>
    <w:rsid w:val="00D92223"/>
    <w:rsid w:val="00D922BD"/>
    <w:rsid w:val="00D928EF"/>
    <w:rsid w:val="00D92E0D"/>
    <w:rsid w:val="00D9395B"/>
    <w:rsid w:val="00D941EB"/>
    <w:rsid w:val="00D94850"/>
    <w:rsid w:val="00D94A3B"/>
    <w:rsid w:val="00D94BAD"/>
    <w:rsid w:val="00D95197"/>
    <w:rsid w:val="00D955BA"/>
    <w:rsid w:val="00D95795"/>
    <w:rsid w:val="00D95B32"/>
    <w:rsid w:val="00D95CD9"/>
    <w:rsid w:val="00D95D11"/>
    <w:rsid w:val="00D95E60"/>
    <w:rsid w:val="00D96F46"/>
    <w:rsid w:val="00D9702D"/>
    <w:rsid w:val="00D972D0"/>
    <w:rsid w:val="00D97A98"/>
    <w:rsid w:val="00D97BC1"/>
    <w:rsid w:val="00DA030E"/>
    <w:rsid w:val="00DA0C93"/>
    <w:rsid w:val="00DA18EF"/>
    <w:rsid w:val="00DA1CA5"/>
    <w:rsid w:val="00DA1DE7"/>
    <w:rsid w:val="00DA1E15"/>
    <w:rsid w:val="00DA2170"/>
    <w:rsid w:val="00DA2334"/>
    <w:rsid w:val="00DA238E"/>
    <w:rsid w:val="00DA2E2C"/>
    <w:rsid w:val="00DA344D"/>
    <w:rsid w:val="00DA3656"/>
    <w:rsid w:val="00DA4670"/>
    <w:rsid w:val="00DA4A50"/>
    <w:rsid w:val="00DA4C84"/>
    <w:rsid w:val="00DA5183"/>
    <w:rsid w:val="00DA52AA"/>
    <w:rsid w:val="00DA5371"/>
    <w:rsid w:val="00DA570C"/>
    <w:rsid w:val="00DA5AA1"/>
    <w:rsid w:val="00DA6718"/>
    <w:rsid w:val="00DA7226"/>
    <w:rsid w:val="00DA799A"/>
    <w:rsid w:val="00DB0053"/>
    <w:rsid w:val="00DB01DF"/>
    <w:rsid w:val="00DB1261"/>
    <w:rsid w:val="00DB271C"/>
    <w:rsid w:val="00DB2B21"/>
    <w:rsid w:val="00DB2ED1"/>
    <w:rsid w:val="00DB3C12"/>
    <w:rsid w:val="00DB406A"/>
    <w:rsid w:val="00DB427B"/>
    <w:rsid w:val="00DB48B9"/>
    <w:rsid w:val="00DB4D0F"/>
    <w:rsid w:val="00DB5594"/>
    <w:rsid w:val="00DB5FA3"/>
    <w:rsid w:val="00DB6014"/>
    <w:rsid w:val="00DB72AF"/>
    <w:rsid w:val="00DB781A"/>
    <w:rsid w:val="00DB7CE3"/>
    <w:rsid w:val="00DC00A3"/>
    <w:rsid w:val="00DC00F5"/>
    <w:rsid w:val="00DC0C0F"/>
    <w:rsid w:val="00DC132D"/>
    <w:rsid w:val="00DC1487"/>
    <w:rsid w:val="00DC1D61"/>
    <w:rsid w:val="00DC1D78"/>
    <w:rsid w:val="00DC23B1"/>
    <w:rsid w:val="00DC25A4"/>
    <w:rsid w:val="00DC3AB5"/>
    <w:rsid w:val="00DC3D1C"/>
    <w:rsid w:val="00DC3D7E"/>
    <w:rsid w:val="00DC413E"/>
    <w:rsid w:val="00DC4414"/>
    <w:rsid w:val="00DC4447"/>
    <w:rsid w:val="00DC48DF"/>
    <w:rsid w:val="00DC4CD4"/>
    <w:rsid w:val="00DC51A6"/>
    <w:rsid w:val="00DC5339"/>
    <w:rsid w:val="00DC56B1"/>
    <w:rsid w:val="00DC57D4"/>
    <w:rsid w:val="00DC5F7C"/>
    <w:rsid w:val="00DC6A88"/>
    <w:rsid w:val="00DC6E5F"/>
    <w:rsid w:val="00DC7A70"/>
    <w:rsid w:val="00DC7AA7"/>
    <w:rsid w:val="00DC7CD8"/>
    <w:rsid w:val="00DD0350"/>
    <w:rsid w:val="00DD0B37"/>
    <w:rsid w:val="00DD1147"/>
    <w:rsid w:val="00DD1738"/>
    <w:rsid w:val="00DD1B7E"/>
    <w:rsid w:val="00DD27F2"/>
    <w:rsid w:val="00DD2B37"/>
    <w:rsid w:val="00DD2D69"/>
    <w:rsid w:val="00DD3AA6"/>
    <w:rsid w:val="00DD4301"/>
    <w:rsid w:val="00DD48F6"/>
    <w:rsid w:val="00DD4934"/>
    <w:rsid w:val="00DD4D5E"/>
    <w:rsid w:val="00DD4F92"/>
    <w:rsid w:val="00DD5729"/>
    <w:rsid w:val="00DD5AE3"/>
    <w:rsid w:val="00DD5F5A"/>
    <w:rsid w:val="00DD6645"/>
    <w:rsid w:val="00DD7066"/>
    <w:rsid w:val="00DD723A"/>
    <w:rsid w:val="00DD7296"/>
    <w:rsid w:val="00DD76FE"/>
    <w:rsid w:val="00DD78F9"/>
    <w:rsid w:val="00DD7DEF"/>
    <w:rsid w:val="00DE0F3A"/>
    <w:rsid w:val="00DE1238"/>
    <w:rsid w:val="00DE168B"/>
    <w:rsid w:val="00DE1848"/>
    <w:rsid w:val="00DE272E"/>
    <w:rsid w:val="00DE27B2"/>
    <w:rsid w:val="00DE2F51"/>
    <w:rsid w:val="00DE30A4"/>
    <w:rsid w:val="00DE37F3"/>
    <w:rsid w:val="00DE394D"/>
    <w:rsid w:val="00DE3A8B"/>
    <w:rsid w:val="00DE3F4C"/>
    <w:rsid w:val="00DE3FCA"/>
    <w:rsid w:val="00DE4030"/>
    <w:rsid w:val="00DE46B5"/>
    <w:rsid w:val="00DE4E58"/>
    <w:rsid w:val="00DE5405"/>
    <w:rsid w:val="00DE5EF8"/>
    <w:rsid w:val="00DE6321"/>
    <w:rsid w:val="00DE700C"/>
    <w:rsid w:val="00DE75FC"/>
    <w:rsid w:val="00DE7898"/>
    <w:rsid w:val="00DE7E4D"/>
    <w:rsid w:val="00DF0174"/>
    <w:rsid w:val="00DF04E3"/>
    <w:rsid w:val="00DF0693"/>
    <w:rsid w:val="00DF0A31"/>
    <w:rsid w:val="00DF135F"/>
    <w:rsid w:val="00DF13A8"/>
    <w:rsid w:val="00DF1702"/>
    <w:rsid w:val="00DF1CAD"/>
    <w:rsid w:val="00DF270F"/>
    <w:rsid w:val="00DF3360"/>
    <w:rsid w:val="00DF3913"/>
    <w:rsid w:val="00DF41BF"/>
    <w:rsid w:val="00DF4C09"/>
    <w:rsid w:val="00DF4E7E"/>
    <w:rsid w:val="00DF519B"/>
    <w:rsid w:val="00DF530F"/>
    <w:rsid w:val="00DF55DD"/>
    <w:rsid w:val="00DF5982"/>
    <w:rsid w:val="00DF5C5F"/>
    <w:rsid w:val="00E00C1D"/>
    <w:rsid w:val="00E010C2"/>
    <w:rsid w:val="00E0134F"/>
    <w:rsid w:val="00E01C48"/>
    <w:rsid w:val="00E01E57"/>
    <w:rsid w:val="00E02B69"/>
    <w:rsid w:val="00E02E36"/>
    <w:rsid w:val="00E03132"/>
    <w:rsid w:val="00E0383B"/>
    <w:rsid w:val="00E03A0D"/>
    <w:rsid w:val="00E03C4E"/>
    <w:rsid w:val="00E04AD0"/>
    <w:rsid w:val="00E05734"/>
    <w:rsid w:val="00E05F5A"/>
    <w:rsid w:val="00E0651E"/>
    <w:rsid w:val="00E0659B"/>
    <w:rsid w:val="00E06DDF"/>
    <w:rsid w:val="00E078AA"/>
    <w:rsid w:val="00E07C9C"/>
    <w:rsid w:val="00E07EAD"/>
    <w:rsid w:val="00E108C0"/>
    <w:rsid w:val="00E10E39"/>
    <w:rsid w:val="00E117F9"/>
    <w:rsid w:val="00E11F05"/>
    <w:rsid w:val="00E12DF1"/>
    <w:rsid w:val="00E12E35"/>
    <w:rsid w:val="00E13320"/>
    <w:rsid w:val="00E139E2"/>
    <w:rsid w:val="00E13BFE"/>
    <w:rsid w:val="00E142E6"/>
    <w:rsid w:val="00E146CD"/>
    <w:rsid w:val="00E146CF"/>
    <w:rsid w:val="00E14F87"/>
    <w:rsid w:val="00E158F4"/>
    <w:rsid w:val="00E16665"/>
    <w:rsid w:val="00E1787C"/>
    <w:rsid w:val="00E17F33"/>
    <w:rsid w:val="00E202FE"/>
    <w:rsid w:val="00E2030A"/>
    <w:rsid w:val="00E20378"/>
    <w:rsid w:val="00E21063"/>
    <w:rsid w:val="00E21097"/>
    <w:rsid w:val="00E2114E"/>
    <w:rsid w:val="00E21362"/>
    <w:rsid w:val="00E213EF"/>
    <w:rsid w:val="00E22242"/>
    <w:rsid w:val="00E22ECF"/>
    <w:rsid w:val="00E236E2"/>
    <w:rsid w:val="00E23E4C"/>
    <w:rsid w:val="00E23E57"/>
    <w:rsid w:val="00E23F68"/>
    <w:rsid w:val="00E26748"/>
    <w:rsid w:val="00E26883"/>
    <w:rsid w:val="00E269BA"/>
    <w:rsid w:val="00E269E5"/>
    <w:rsid w:val="00E26D91"/>
    <w:rsid w:val="00E27E7F"/>
    <w:rsid w:val="00E30A83"/>
    <w:rsid w:val="00E30BFA"/>
    <w:rsid w:val="00E30C32"/>
    <w:rsid w:val="00E30C40"/>
    <w:rsid w:val="00E31CDC"/>
    <w:rsid w:val="00E32720"/>
    <w:rsid w:val="00E32B17"/>
    <w:rsid w:val="00E32B75"/>
    <w:rsid w:val="00E33FD7"/>
    <w:rsid w:val="00E34A12"/>
    <w:rsid w:val="00E357AB"/>
    <w:rsid w:val="00E35FC2"/>
    <w:rsid w:val="00E36441"/>
    <w:rsid w:val="00E371DE"/>
    <w:rsid w:val="00E4050A"/>
    <w:rsid w:val="00E405CE"/>
    <w:rsid w:val="00E40722"/>
    <w:rsid w:val="00E409BE"/>
    <w:rsid w:val="00E40A0D"/>
    <w:rsid w:val="00E40C46"/>
    <w:rsid w:val="00E40E9F"/>
    <w:rsid w:val="00E4135E"/>
    <w:rsid w:val="00E425FA"/>
    <w:rsid w:val="00E42899"/>
    <w:rsid w:val="00E42AF5"/>
    <w:rsid w:val="00E42B1F"/>
    <w:rsid w:val="00E43EAE"/>
    <w:rsid w:val="00E44B1B"/>
    <w:rsid w:val="00E4599E"/>
    <w:rsid w:val="00E45D3D"/>
    <w:rsid w:val="00E45F1A"/>
    <w:rsid w:val="00E45FD7"/>
    <w:rsid w:val="00E462A5"/>
    <w:rsid w:val="00E46540"/>
    <w:rsid w:val="00E46E54"/>
    <w:rsid w:val="00E4774B"/>
    <w:rsid w:val="00E47AB4"/>
    <w:rsid w:val="00E47EF4"/>
    <w:rsid w:val="00E47F2A"/>
    <w:rsid w:val="00E507E3"/>
    <w:rsid w:val="00E50BA6"/>
    <w:rsid w:val="00E52F6C"/>
    <w:rsid w:val="00E531FE"/>
    <w:rsid w:val="00E53441"/>
    <w:rsid w:val="00E53762"/>
    <w:rsid w:val="00E53A44"/>
    <w:rsid w:val="00E53B4A"/>
    <w:rsid w:val="00E53BD0"/>
    <w:rsid w:val="00E53E5F"/>
    <w:rsid w:val="00E53EBD"/>
    <w:rsid w:val="00E543EF"/>
    <w:rsid w:val="00E54564"/>
    <w:rsid w:val="00E5487B"/>
    <w:rsid w:val="00E55A6A"/>
    <w:rsid w:val="00E56A26"/>
    <w:rsid w:val="00E5758B"/>
    <w:rsid w:val="00E60608"/>
    <w:rsid w:val="00E609FC"/>
    <w:rsid w:val="00E618AA"/>
    <w:rsid w:val="00E61E45"/>
    <w:rsid w:val="00E62411"/>
    <w:rsid w:val="00E62B37"/>
    <w:rsid w:val="00E630A6"/>
    <w:rsid w:val="00E63949"/>
    <w:rsid w:val="00E63A01"/>
    <w:rsid w:val="00E63F0F"/>
    <w:rsid w:val="00E64093"/>
    <w:rsid w:val="00E659B1"/>
    <w:rsid w:val="00E65B63"/>
    <w:rsid w:val="00E65BC7"/>
    <w:rsid w:val="00E669DA"/>
    <w:rsid w:val="00E66DC7"/>
    <w:rsid w:val="00E679C0"/>
    <w:rsid w:val="00E70520"/>
    <w:rsid w:val="00E715DD"/>
    <w:rsid w:val="00E71921"/>
    <w:rsid w:val="00E71FB4"/>
    <w:rsid w:val="00E72604"/>
    <w:rsid w:val="00E72694"/>
    <w:rsid w:val="00E726FA"/>
    <w:rsid w:val="00E72BA5"/>
    <w:rsid w:val="00E73BA8"/>
    <w:rsid w:val="00E74176"/>
    <w:rsid w:val="00E74D36"/>
    <w:rsid w:val="00E7611C"/>
    <w:rsid w:val="00E764BE"/>
    <w:rsid w:val="00E7658D"/>
    <w:rsid w:val="00E76AFC"/>
    <w:rsid w:val="00E76E64"/>
    <w:rsid w:val="00E77012"/>
    <w:rsid w:val="00E772BE"/>
    <w:rsid w:val="00E772F0"/>
    <w:rsid w:val="00E77481"/>
    <w:rsid w:val="00E80427"/>
    <w:rsid w:val="00E80682"/>
    <w:rsid w:val="00E80772"/>
    <w:rsid w:val="00E80B46"/>
    <w:rsid w:val="00E80D80"/>
    <w:rsid w:val="00E81321"/>
    <w:rsid w:val="00E81EE2"/>
    <w:rsid w:val="00E822DA"/>
    <w:rsid w:val="00E8266B"/>
    <w:rsid w:val="00E833FC"/>
    <w:rsid w:val="00E83CAE"/>
    <w:rsid w:val="00E8495E"/>
    <w:rsid w:val="00E85C34"/>
    <w:rsid w:val="00E85D3C"/>
    <w:rsid w:val="00E86050"/>
    <w:rsid w:val="00E867F0"/>
    <w:rsid w:val="00E87036"/>
    <w:rsid w:val="00E872BC"/>
    <w:rsid w:val="00E8745A"/>
    <w:rsid w:val="00E878C9"/>
    <w:rsid w:val="00E9026D"/>
    <w:rsid w:val="00E90361"/>
    <w:rsid w:val="00E9095A"/>
    <w:rsid w:val="00E90B43"/>
    <w:rsid w:val="00E91446"/>
    <w:rsid w:val="00E91AB7"/>
    <w:rsid w:val="00E922AD"/>
    <w:rsid w:val="00E922F8"/>
    <w:rsid w:val="00E929B3"/>
    <w:rsid w:val="00E92C1B"/>
    <w:rsid w:val="00E92D57"/>
    <w:rsid w:val="00E92F5A"/>
    <w:rsid w:val="00E92FB3"/>
    <w:rsid w:val="00E93017"/>
    <w:rsid w:val="00E93290"/>
    <w:rsid w:val="00E93C2A"/>
    <w:rsid w:val="00E93CC1"/>
    <w:rsid w:val="00E94B2B"/>
    <w:rsid w:val="00E94EE3"/>
    <w:rsid w:val="00E953DF"/>
    <w:rsid w:val="00E9579C"/>
    <w:rsid w:val="00E963CB"/>
    <w:rsid w:val="00E96FDF"/>
    <w:rsid w:val="00E9723E"/>
    <w:rsid w:val="00E973B4"/>
    <w:rsid w:val="00E97CB7"/>
    <w:rsid w:val="00E97E13"/>
    <w:rsid w:val="00E97E5C"/>
    <w:rsid w:val="00EA147A"/>
    <w:rsid w:val="00EA1978"/>
    <w:rsid w:val="00EA1D12"/>
    <w:rsid w:val="00EA2086"/>
    <w:rsid w:val="00EA2157"/>
    <w:rsid w:val="00EA2487"/>
    <w:rsid w:val="00EA272C"/>
    <w:rsid w:val="00EA2861"/>
    <w:rsid w:val="00EA31D8"/>
    <w:rsid w:val="00EA31EB"/>
    <w:rsid w:val="00EA3EB4"/>
    <w:rsid w:val="00EA3F08"/>
    <w:rsid w:val="00EA4D9D"/>
    <w:rsid w:val="00EA62B2"/>
    <w:rsid w:val="00EA6647"/>
    <w:rsid w:val="00EA720D"/>
    <w:rsid w:val="00EA7733"/>
    <w:rsid w:val="00EA7A4F"/>
    <w:rsid w:val="00EA7FCA"/>
    <w:rsid w:val="00EB01A7"/>
    <w:rsid w:val="00EB0F1B"/>
    <w:rsid w:val="00EB1378"/>
    <w:rsid w:val="00EB1869"/>
    <w:rsid w:val="00EB1B5B"/>
    <w:rsid w:val="00EB1D13"/>
    <w:rsid w:val="00EB1E1A"/>
    <w:rsid w:val="00EB275B"/>
    <w:rsid w:val="00EB27BB"/>
    <w:rsid w:val="00EB32E1"/>
    <w:rsid w:val="00EB42F3"/>
    <w:rsid w:val="00EB50CE"/>
    <w:rsid w:val="00EB5327"/>
    <w:rsid w:val="00EB5675"/>
    <w:rsid w:val="00EB59C3"/>
    <w:rsid w:val="00EB5B1F"/>
    <w:rsid w:val="00EB61BD"/>
    <w:rsid w:val="00EB6406"/>
    <w:rsid w:val="00EB6C3E"/>
    <w:rsid w:val="00EB7408"/>
    <w:rsid w:val="00EB7635"/>
    <w:rsid w:val="00EC0049"/>
    <w:rsid w:val="00EC004F"/>
    <w:rsid w:val="00EC1330"/>
    <w:rsid w:val="00EC1F36"/>
    <w:rsid w:val="00EC2E43"/>
    <w:rsid w:val="00EC34C7"/>
    <w:rsid w:val="00EC3504"/>
    <w:rsid w:val="00EC3C75"/>
    <w:rsid w:val="00EC5465"/>
    <w:rsid w:val="00EC5904"/>
    <w:rsid w:val="00EC5BF4"/>
    <w:rsid w:val="00EC73A7"/>
    <w:rsid w:val="00EC7438"/>
    <w:rsid w:val="00EC7570"/>
    <w:rsid w:val="00ED0502"/>
    <w:rsid w:val="00ED05C8"/>
    <w:rsid w:val="00ED0B5A"/>
    <w:rsid w:val="00ED119B"/>
    <w:rsid w:val="00ED11EB"/>
    <w:rsid w:val="00ED1FDB"/>
    <w:rsid w:val="00ED2BAA"/>
    <w:rsid w:val="00ED3145"/>
    <w:rsid w:val="00ED34EF"/>
    <w:rsid w:val="00ED3B04"/>
    <w:rsid w:val="00ED40B7"/>
    <w:rsid w:val="00ED410D"/>
    <w:rsid w:val="00ED51E0"/>
    <w:rsid w:val="00ED56B8"/>
    <w:rsid w:val="00ED5BD5"/>
    <w:rsid w:val="00ED5D61"/>
    <w:rsid w:val="00ED5E00"/>
    <w:rsid w:val="00ED67D9"/>
    <w:rsid w:val="00ED7967"/>
    <w:rsid w:val="00ED7D27"/>
    <w:rsid w:val="00ED7DB4"/>
    <w:rsid w:val="00EE0986"/>
    <w:rsid w:val="00EE0C51"/>
    <w:rsid w:val="00EE0CE5"/>
    <w:rsid w:val="00EE263A"/>
    <w:rsid w:val="00EE3412"/>
    <w:rsid w:val="00EE3622"/>
    <w:rsid w:val="00EE363C"/>
    <w:rsid w:val="00EE3E83"/>
    <w:rsid w:val="00EE41A4"/>
    <w:rsid w:val="00EE4931"/>
    <w:rsid w:val="00EE4F53"/>
    <w:rsid w:val="00EE559D"/>
    <w:rsid w:val="00EE5D9A"/>
    <w:rsid w:val="00EE62EB"/>
    <w:rsid w:val="00EE6629"/>
    <w:rsid w:val="00EE720A"/>
    <w:rsid w:val="00EE745A"/>
    <w:rsid w:val="00EE75FD"/>
    <w:rsid w:val="00EF1554"/>
    <w:rsid w:val="00EF1BC7"/>
    <w:rsid w:val="00EF22CA"/>
    <w:rsid w:val="00EF308F"/>
    <w:rsid w:val="00EF3A9B"/>
    <w:rsid w:val="00EF453C"/>
    <w:rsid w:val="00EF458A"/>
    <w:rsid w:val="00EF4AFC"/>
    <w:rsid w:val="00EF4D3C"/>
    <w:rsid w:val="00EF5546"/>
    <w:rsid w:val="00EF55F8"/>
    <w:rsid w:val="00EF5857"/>
    <w:rsid w:val="00EF604C"/>
    <w:rsid w:val="00EF67C6"/>
    <w:rsid w:val="00EF6B92"/>
    <w:rsid w:val="00EF6DAF"/>
    <w:rsid w:val="00EF71B6"/>
    <w:rsid w:val="00EF7DF4"/>
    <w:rsid w:val="00F00844"/>
    <w:rsid w:val="00F00A49"/>
    <w:rsid w:val="00F011D6"/>
    <w:rsid w:val="00F0124E"/>
    <w:rsid w:val="00F01DB1"/>
    <w:rsid w:val="00F02A72"/>
    <w:rsid w:val="00F033EE"/>
    <w:rsid w:val="00F0485B"/>
    <w:rsid w:val="00F051A0"/>
    <w:rsid w:val="00F0580B"/>
    <w:rsid w:val="00F05812"/>
    <w:rsid w:val="00F058A4"/>
    <w:rsid w:val="00F05A59"/>
    <w:rsid w:val="00F062D6"/>
    <w:rsid w:val="00F06734"/>
    <w:rsid w:val="00F067BD"/>
    <w:rsid w:val="00F06CB1"/>
    <w:rsid w:val="00F06EB3"/>
    <w:rsid w:val="00F070EB"/>
    <w:rsid w:val="00F07556"/>
    <w:rsid w:val="00F07650"/>
    <w:rsid w:val="00F0774A"/>
    <w:rsid w:val="00F10590"/>
    <w:rsid w:val="00F10BFA"/>
    <w:rsid w:val="00F11CF8"/>
    <w:rsid w:val="00F11D18"/>
    <w:rsid w:val="00F12042"/>
    <w:rsid w:val="00F1222A"/>
    <w:rsid w:val="00F146E4"/>
    <w:rsid w:val="00F14C95"/>
    <w:rsid w:val="00F15690"/>
    <w:rsid w:val="00F1575E"/>
    <w:rsid w:val="00F15AF8"/>
    <w:rsid w:val="00F15C92"/>
    <w:rsid w:val="00F15EE1"/>
    <w:rsid w:val="00F1614F"/>
    <w:rsid w:val="00F162EE"/>
    <w:rsid w:val="00F169F2"/>
    <w:rsid w:val="00F169F3"/>
    <w:rsid w:val="00F16B44"/>
    <w:rsid w:val="00F17371"/>
    <w:rsid w:val="00F179B4"/>
    <w:rsid w:val="00F17A98"/>
    <w:rsid w:val="00F2098A"/>
    <w:rsid w:val="00F2147D"/>
    <w:rsid w:val="00F21DA8"/>
    <w:rsid w:val="00F21DF6"/>
    <w:rsid w:val="00F22255"/>
    <w:rsid w:val="00F2258E"/>
    <w:rsid w:val="00F22F3D"/>
    <w:rsid w:val="00F23705"/>
    <w:rsid w:val="00F237E5"/>
    <w:rsid w:val="00F23D31"/>
    <w:rsid w:val="00F2455D"/>
    <w:rsid w:val="00F24F3B"/>
    <w:rsid w:val="00F2516A"/>
    <w:rsid w:val="00F25694"/>
    <w:rsid w:val="00F256F0"/>
    <w:rsid w:val="00F25B68"/>
    <w:rsid w:val="00F25F99"/>
    <w:rsid w:val="00F26181"/>
    <w:rsid w:val="00F26257"/>
    <w:rsid w:val="00F2745C"/>
    <w:rsid w:val="00F2762A"/>
    <w:rsid w:val="00F27AFC"/>
    <w:rsid w:val="00F27DB0"/>
    <w:rsid w:val="00F30306"/>
    <w:rsid w:val="00F30643"/>
    <w:rsid w:val="00F308A3"/>
    <w:rsid w:val="00F30C90"/>
    <w:rsid w:val="00F31DDF"/>
    <w:rsid w:val="00F32435"/>
    <w:rsid w:val="00F3255E"/>
    <w:rsid w:val="00F327A3"/>
    <w:rsid w:val="00F333B0"/>
    <w:rsid w:val="00F3359C"/>
    <w:rsid w:val="00F33831"/>
    <w:rsid w:val="00F33CA1"/>
    <w:rsid w:val="00F33FC4"/>
    <w:rsid w:val="00F33FF9"/>
    <w:rsid w:val="00F34EBA"/>
    <w:rsid w:val="00F35C10"/>
    <w:rsid w:val="00F362A3"/>
    <w:rsid w:val="00F36861"/>
    <w:rsid w:val="00F36C91"/>
    <w:rsid w:val="00F371B6"/>
    <w:rsid w:val="00F372DB"/>
    <w:rsid w:val="00F378F5"/>
    <w:rsid w:val="00F37B8F"/>
    <w:rsid w:val="00F37F97"/>
    <w:rsid w:val="00F414C4"/>
    <w:rsid w:val="00F417B4"/>
    <w:rsid w:val="00F41B9B"/>
    <w:rsid w:val="00F41E47"/>
    <w:rsid w:val="00F42478"/>
    <w:rsid w:val="00F427C5"/>
    <w:rsid w:val="00F4320A"/>
    <w:rsid w:val="00F436FB"/>
    <w:rsid w:val="00F44244"/>
    <w:rsid w:val="00F444E5"/>
    <w:rsid w:val="00F45ABD"/>
    <w:rsid w:val="00F45FBD"/>
    <w:rsid w:val="00F468B5"/>
    <w:rsid w:val="00F46E86"/>
    <w:rsid w:val="00F47027"/>
    <w:rsid w:val="00F47D55"/>
    <w:rsid w:val="00F50362"/>
    <w:rsid w:val="00F50DA3"/>
    <w:rsid w:val="00F50E60"/>
    <w:rsid w:val="00F511E2"/>
    <w:rsid w:val="00F51215"/>
    <w:rsid w:val="00F51379"/>
    <w:rsid w:val="00F5173A"/>
    <w:rsid w:val="00F51953"/>
    <w:rsid w:val="00F5196F"/>
    <w:rsid w:val="00F52475"/>
    <w:rsid w:val="00F52612"/>
    <w:rsid w:val="00F52CA6"/>
    <w:rsid w:val="00F52CB9"/>
    <w:rsid w:val="00F53896"/>
    <w:rsid w:val="00F5397B"/>
    <w:rsid w:val="00F53AA7"/>
    <w:rsid w:val="00F540F3"/>
    <w:rsid w:val="00F54273"/>
    <w:rsid w:val="00F547D4"/>
    <w:rsid w:val="00F54A17"/>
    <w:rsid w:val="00F54B0C"/>
    <w:rsid w:val="00F54BB3"/>
    <w:rsid w:val="00F54F4D"/>
    <w:rsid w:val="00F55EF8"/>
    <w:rsid w:val="00F56225"/>
    <w:rsid w:val="00F56EAA"/>
    <w:rsid w:val="00F57577"/>
    <w:rsid w:val="00F5759D"/>
    <w:rsid w:val="00F60F85"/>
    <w:rsid w:val="00F615B9"/>
    <w:rsid w:val="00F6197A"/>
    <w:rsid w:val="00F61AC3"/>
    <w:rsid w:val="00F61B39"/>
    <w:rsid w:val="00F61E31"/>
    <w:rsid w:val="00F6271A"/>
    <w:rsid w:val="00F63510"/>
    <w:rsid w:val="00F639D9"/>
    <w:rsid w:val="00F6491C"/>
    <w:rsid w:val="00F64F8C"/>
    <w:rsid w:val="00F655A8"/>
    <w:rsid w:val="00F66885"/>
    <w:rsid w:val="00F66E62"/>
    <w:rsid w:val="00F67303"/>
    <w:rsid w:val="00F674BA"/>
    <w:rsid w:val="00F67FDE"/>
    <w:rsid w:val="00F70491"/>
    <w:rsid w:val="00F70755"/>
    <w:rsid w:val="00F707F7"/>
    <w:rsid w:val="00F709D2"/>
    <w:rsid w:val="00F70C34"/>
    <w:rsid w:val="00F71C5E"/>
    <w:rsid w:val="00F722C7"/>
    <w:rsid w:val="00F7301C"/>
    <w:rsid w:val="00F73789"/>
    <w:rsid w:val="00F73CF7"/>
    <w:rsid w:val="00F746C5"/>
    <w:rsid w:val="00F74D9E"/>
    <w:rsid w:val="00F75318"/>
    <w:rsid w:val="00F7544D"/>
    <w:rsid w:val="00F75819"/>
    <w:rsid w:val="00F75B12"/>
    <w:rsid w:val="00F75F91"/>
    <w:rsid w:val="00F764A1"/>
    <w:rsid w:val="00F76DC2"/>
    <w:rsid w:val="00F76E78"/>
    <w:rsid w:val="00F802C1"/>
    <w:rsid w:val="00F803B6"/>
    <w:rsid w:val="00F80673"/>
    <w:rsid w:val="00F811ED"/>
    <w:rsid w:val="00F815C3"/>
    <w:rsid w:val="00F81FB0"/>
    <w:rsid w:val="00F82002"/>
    <w:rsid w:val="00F82BB3"/>
    <w:rsid w:val="00F8398B"/>
    <w:rsid w:val="00F83FE2"/>
    <w:rsid w:val="00F846EF"/>
    <w:rsid w:val="00F848C9"/>
    <w:rsid w:val="00F848D0"/>
    <w:rsid w:val="00F84911"/>
    <w:rsid w:val="00F8504E"/>
    <w:rsid w:val="00F85674"/>
    <w:rsid w:val="00F86020"/>
    <w:rsid w:val="00F86155"/>
    <w:rsid w:val="00F86382"/>
    <w:rsid w:val="00F86B70"/>
    <w:rsid w:val="00F86F2E"/>
    <w:rsid w:val="00F875A2"/>
    <w:rsid w:val="00F877BA"/>
    <w:rsid w:val="00F8793A"/>
    <w:rsid w:val="00F90009"/>
    <w:rsid w:val="00F90460"/>
    <w:rsid w:val="00F9072C"/>
    <w:rsid w:val="00F91235"/>
    <w:rsid w:val="00F913DF"/>
    <w:rsid w:val="00F9149D"/>
    <w:rsid w:val="00F91D64"/>
    <w:rsid w:val="00F91D92"/>
    <w:rsid w:val="00F92367"/>
    <w:rsid w:val="00F928D3"/>
    <w:rsid w:val="00F930CF"/>
    <w:rsid w:val="00F933A7"/>
    <w:rsid w:val="00F934DC"/>
    <w:rsid w:val="00F9381E"/>
    <w:rsid w:val="00F941E7"/>
    <w:rsid w:val="00F94BB1"/>
    <w:rsid w:val="00F94C42"/>
    <w:rsid w:val="00F95865"/>
    <w:rsid w:val="00F95F1D"/>
    <w:rsid w:val="00F960A9"/>
    <w:rsid w:val="00F96A36"/>
    <w:rsid w:val="00F97285"/>
    <w:rsid w:val="00F97A50"/>
    <w:rsid w:val="00F97AAE"/>
    <w:rsid w:val="00FA0244"/>
    <w:rsid w:val="00FA0D6F"/>
    <w:rsid w:val="00FA3503"/>
    <w:rsid w:val="00FA3785"/>
    <w:rsid w:val="00FA3E52"/>
    <w:rsid w:val="00FA48C0"/>
    <w:rsid w:val="00FA4976"/>
    <w:rsid w:val="00FA519E"/>
    <w:rsid w:val="00FA5896"/>
    <w:rsid w:val="00FA5ED6"/>
    <w:rsid w:val="00FA7537"/>
    <w:rsid w:val="00FA799C"/>
    <w:rsid w:val="00FA7E72"/>
    <w:rsid w:val="00FB0D06"/>
    <w:rsid w:val="00FB0D84"/>
    <w:rsid w:val="00FB0FCD"/>
    <w:rsid w:val="00FB1807"/>
    <w:rsid w:val="00FB1CBB"/>
    <w:rsid w:val="00FB2AB3"/>
    <w:rsid w:val="00FB2E54"/>
    <w:rsid w:val="00FB3395"/>
    <w:rsid w:val="00FB3B61"/>
    <w:rsid w:val="00FB487A"/>
    <w:rsid w:val="00FB4BDC"/>
    <w:rsid w:val="00FB503C"/>
    <w:rsid w:val="00FB5271"/>
    <w:rsid w:val="00FB6994"/>
    <w:rsid w:val="00FB69C1"/>
    <w:rsid w:val="00FB6AA9"/>
    <w:rsid w:val="00FB6B20"/>
    <w:rsid w:val="00FB788E"/>
    <w:rsid w:val="00FB7A67"/>
    <w:rsid w:val="00FB7A7B"/>
    <w:rsid w:val="00FB7AC3"/>
    <w:rsid w:val="00FC095A"/>
    <w:rsid w:val="00FC0CFC"/>
    <w:rsid w:val="00FC1204"/>
    <w:rsid w:val="00FC1954"/>
    <w:rsid w:val="00FC1CFF"/>
    <w:rsid w:val="00FC2722"/>
    <w:rsid w:val="00FC2AF6"/>
    <w:rsid w:val="00FC320C"/>
    <w:rsid w:val="00FC3AF3"/>
    <w:rsid w:val="00FC3C07"/>
    <w:rsid w:val="00FC4413"/>
    <w:rsid w:val="00FC48EC"/>
    <w:rsid w:val="00FC53AF"/>
    <w:rsid w:val="00FC5A55"/>
    <w:rsid w:val="00FC5D3D"/>
    <w:rsid w:val="00FC643A"/>
    <w:rsid w:val="00FC6786"/>
    <w:rsid w:val="00FC6807"/>
    <w:rsid w:val="00FC69D7"/>
    <w:rsid w:val="00FC7A23"/>
    <w:rsid w:val="00FC7CFA"/>
    <w:rsid w:val="00FD0E39"/>
    <w:rsid w:val="00FD1084"/>
    <w:rsid w:val="00FD10EB"/>
    <w:rsid w:val="00FD12A3"/>
    <w:rsid w:val="00FD16E0"/>
    <w:rsid w:val="00FD19F6"/>
    <w:rsid w:val="00FD1E19"/>
    <w:rsid w:val="00FD2141"/>
    <w:rsid w:val="00FD2536"/>
    <w:rsid w:val="00FD2830"/>
    <w:rsid w:val="00FD28BF"/>
    <w:rsid w:val="00FD2EC2"/>
    <w:rsid w:val="00FD2F15"/>
    <w:rsid w:val="00FD30DB"/>
    <w:rsid w:val="00FD3394"/>
    <w:rsid w:val="00FD3B98"/>
    <w:rsid w:val="00FD48A2"/>
    <w:rsid w:val="00FD4ADD"/>
    <w:rsid w:val="00FD50CE"/>
    <w:rsid w:val="00FD58D8"/>
    <w:rsid w:val="00FD5BF2"/>
    <w:rsid w:val="00FD5FFC"/>
    <w:rsid w:val="00FD6734"/>
    <w:rsid w:val="00FD67DD"/>
    <w:rsid w:val="00FE0148"/>
    <w:rsid w:val="00FE0668"/>
    <w:rsid w:val="00FE1379"/>
    <w:rsid w:val="00FE26CF"/>
    <w:rsid w:val="00FE2F3E"/>
    <w:rsid w:val="00FE3A74"/>
    <w:rsid w:val="00FE3D45"/>
    <w:rsid w:val="00FE4076"/>
    <w:rsid w:val="00FE40A6"/>
    <w:rsid w:val="00FE4AF3"/>
    <w:rsid w:val="00FE4DAF"/>
    <w:rsid w:val="00FE4F88"/>
    <w:rsid w:val="00FE518E"/>
    <w:rsid w:val="00FE54FE"/>
    <w:rsid w:val="00FE65B8"/>
    <w:rsid w:val="00FE682C"/>
    <w:rsid w:val="00FE76CD"/>
    <w:rsid w:val="00FE776C"/>
    <w:rsid w:val="00FE7DA5"/>
    <w:rsid w:val="00FF04FA"/>
    <w:rsid w:val="00FF0879"/>
    <w:rsid w:val="00FF339C"/>
    <w:rsid w:val="00FF3B3B"/>
    <w:rsid w:val="00FF43F6"/>
    <w:rsid w:val="00FF477E"/>
    <w:rsid w:val="00FF5209"/>
    <w:rsid w:val="00FF53CB"/>
    <w:rsid w:val="00FF5FA4"/>
    <w:rsid w:val="00FF64BB"/>
    <w:rsid w:val="00FF673B"/>
    <w:rsid w:val="00FF7224"/>
    <w:rsid w:val="00FF73EC"/>
    <w:rsid w:val="00FF7570"/>
    <w:rsid w:val="00FF7602"/>
    <w:rsid w:val="00FF779C"/>
    <w:rsid w:val="00FF7808"/>
    <w:rsid w:val="00FF7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460966"/>
  <w15:docId w15:val="{3228375A-0DEF-4E19-AB71-D7CFD6EAB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E0C5B"/>
    <w:pPr>
      <w:spacing w:after="0"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D47118"/>
    <w:pPr>
      <w:keepNext/>
      <w:keepLines/>
      <w:numPr>
        <w:numId w:val="13"/>
      </w:numPr>
      <w:spacing w:before="36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312B5"/>
    <w:pPr>
      <w:keepNext/>
      <w:keepLines/>
      <w:numPr>
        <w:ilvl w:val="1"/>
        <w:numId w:val="13"/>
      </w:numPr>
      <w:spacing w:before="360" w:after="120"/>
      <w:ind w:left="578" w:hanging="578"/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autoRedefine/>
    <w:uiPriority w:val="9"/>
    <w:unhideWhenUsed/>
    <w:qFormat/>
    <w:rsid w:val="000E0C5B"/>
    <w:pPr>
      <w:keepNext/>
      <w:keepLines/>
      <w:numPr>
        <w:ilvl w:val="2"/>
        <w:numId w:val="13"/>
      </w:numPr>
      <w:spacing w:before="360" w:after="120"/>
      <w:ind w:left="709"/>
      <w:jc w:val="left"/>
      <w:outlineLvl w:val="2"/>
    </w:pPr>
    <w:rPr>
      <w:rFonts w:eastAsiaTheme="majorEastAsia" w:cstheme="majorBidi"/>
      <w:szCs w:val="26"/>
      <w:lang w:val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E700C"/>
    <w:pPr>
      <w:keepNext/>
      <w:keepLines/>
      <w:numPr>
        <w:ilvl w:val="3"/>
        <w:numId w:val="1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E700C"/>
    <w:pPr>
      <w:keepNext/>
      <w:keepLines/>
      <w:numPr>
        <w:ilvl w:val="4"/>
        <w:numId w:val="13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DE700C"/>
    <w:pPr>
      <w:keepNext/>
      <w:keepLines/>
      <w:numPr>
        <w:ilvl w:val="5"/>
        <w:numId w:val="13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E700C"/>
    <w:pPr>
      <w:keepNext/>
      <w:keepLines/>
      <w:numPr>
        <w:ilvl w:val="6"/>
        <w:numId w:val="1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E700C"/>
    <w:pPr>
      <w:keepNext/>
      <w:keepLines/>
      <w:numPr>
        <w:ilvl w:val="7"/>
        <w:numId w:val="1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E700C"/>
    <w:pPr>
      <w:keepNext/>
      <w:keepLines/>
      <w:numPr>
        <w:ilvl w:val="8"/>
        <w:numId w:val="1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47118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312B5"/>
    <w:rPr>
      <w:rFonts w:eastAsiaTheme="majorEastAsia" w:cstheme="majorBidi"/>
      <w:b/>
      <w:szCs w:val="2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CB7A1D"/>
    <w:pPr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AA20EF"/>
    <w:pPr>
      <w:tabs>
        <w:tab w:val="left" w:pos="480"/>
        <w:tab w:val="right" w:leader="dot" w:pos="8493"/>
      </w:tabs>
      <w:spacing w:after="100" w:line="240" w:lineRule="auto"/>
    </w:pPr>
    <w:rPr>
      <w:b/>
      <w:sz w:val="28"/>
    </w:rPr>
  </w:style>
  <w:style w:type="paragraph" w:styleId="Spistreci2">
    <w:name w:val="toc 2"/>
    <w:basedOn w:val="Normalny"/>
    <w:next w:val="Normalny"/>
    <w:autoRedefine/>
    <w:uiPriority w:val="39"/>
    <w:unhideWhenUsed/>
    <w:rsid w:val="00377704"/>
    <w:pPr>
      <w:tabs>
        <w:tab w:val="left" w:pos="851"/>
        <w:tab w:val="right" w:leader="dot" w:pos="8493"/>
      </w:tabs>
      <w:spacing w:after="100" w:line="240" w:lineRule="auto"/>
      <w:ind w:left="220"/>
    </w:pPr>
  </w:style>
  <w:style w:type="character" w:styleId="Hipercze">
    <w:name w:val="Hyperlink"/>
    <w:basedOn w:val="Domylnaczcionkaakapitu"/>
    <w:uiPriority w:val="99"/>
    <w:unhideWhenUsed/>
    <w:rsid w:val="00CB7A1D"/>
    <w:rPr>
      <w:color w:val="0563C1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0E0C5B"/>
    <w:rPr>
      <w:rFonts w:eastAsiaTheme="majorEastAsia" w:cstheme="majorBidi"/>
      <w:szCs w:val="26"/>
      <w:lang w:val="pl-PL"/>
    </w:rPr>
  </w:style>
  <w:style w:type="paragraph" w:styleId="Akapitzlist">
    <w:name w:val="List Paragraph"/>
    <w:basedOn w:val="Normalny"/>
    <w:uiPriority w:val="34"/>
    <w:qFormat/>
    <w:rsid w:val="00BF5AB6"/>
    <w:pPr>
      <w:ind w:left="720"/>
      <w:contextualSpacing/>
    </w:pPr>
  </w:style>
  <w:style w:type="paragraph" w:styleId="Legenda">
    <w:name w:val="caption"/>
    <w:aliases w:val="Tytuły tabel itd"/>
    <w:basedOn w:val="Normalny"/>
    <w:next w:val="Normalny"/>
    <w:uiPriority w:val="35"/>
    <w:unhideWhenUsed/>
    <w:qFormat/>
    <w:rsid w:val="009A4973"/>
    <w:pPr>
      <w:spacing w:before="120" w:after="120"/>
    </w:pPr>
    <w:rPr>
      <w:rFonts w:cstheme="minorBidi"/>
      <w:bCs/>
      <w:szCs w:val="18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F6FC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6FCA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AE7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aliases w:val="Podpisy"/>
    <w:uiPriority w:val="1"/>
    <w:qFormat/>
    <w:rsid w:val="006E6490"/>
    <w:pPr>
      <w:tabs>
        <w:tab w:val="left" w:pos="1560"/>
      </w:tabs>
      <w:spacing w:before="120" w:after="240" w:line="240" w:lineRule="auto"/>
      <w:jc w:val="both"/>
    </w:pPr>
    <w:rPr>
      <w:sz w:val="20"/>
      <w:lang w:val="pl-PL"/>
    </w:rPr>
  </w:style>
  <w:style w:type="paragraph" w:customStyle="1" w:styleId="Literatura">
    <w:name w:val="Literatura"/>
    <w:autoRedefine/>
    <w:qFormat/>
    <w:rsid w:val="00C07839"/>
    <w:pPr>
      <w:spacing w:after="240" w:line="240" w:lineRule="auto"/>
      <w:ind w:left="709" w:hanging="720"/>
      <w:jc w:val="both"/>
    </w:pPr>
    <w:rPr>
      <w:szCs w:val="24"/>
      <w:lang w:val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174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174C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174C4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4C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4C4"/>
  </w:style>
  <w:style w:type="paragraph" w:styleId="Stopka">
    <w:name w:val="footer"/>
    <w:basedOn w:val="Normalny"/>
    <w:link w:val="StopkaZnak"/>
    <w:uiPriority w:val="99"/>
    <w:unhideWhenUsed/>
    <w:rsid w:val="007174C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174C4"/>
  </w:style>
  <w:style w:type="character" w:styleId="Numerwiersza">
    <w:name w:val="line number"/>
    <w:basedOn w:val="Domylnaczcionkaakapitu"/>
    <w:uiPriority w:val="99"/>
    <w:semiHidden/>
    <w:unhideWhenUsed/>
    <w:rsid w:val="007174C4"/>
  </w:style>
  <w:style w:type="paragraph" w:styleId="NormalnyWeb">
    <w:name w:val="Normal (Web)"/>
    <w:basedOn w:val="Normalny"/>
    <w:uiPriority w:val="99"/>
    <w:unhideWhenUsed/>
    <w:rsid w:val="00EF67C6"/>
    <w:pPr>
      <w:spacing w:before="100" w:beforeAutospacing="1" w:after="100" w:afterAutospacing="1"/>
      <w:jc w:val="left"/>
    </w:pPr>
    <w:rPr>
      <w:rFonts w:eastAsia="Times New Roman"/>
      <w:szCs w:val="24"/>
      <w:lang w:val="pl-PL" w:eastAsia="pl-PL"/>
    </w:rPr>
  </w:style>
  <w:style w:type="character" w:customStyle="1" w:styleId="tlid-translation">
    <w:name w:val="tlid-translation"/>
    <w:basedOn w:val="Domylnaczcionkaakapitu"/>
    <w:rsid w:val="002D2363"/>
  </w:style>
  <w:style w:type="character" w:styleId="Pogrubienie">
    <w:name w:val="Strong"/>
    <w:basedOn w:val="Domylnaczcionkaakapitu"/>
    <w:uiPriority w:val="22"/>
    <w:qFormat/>
    <w:rsid w:val="002D2363"/>
    <w:rPr>
      <w:b/>
      <w:bCs/>
    </w:rPr>
  </w:style>
  <w:style w:type="character" w:customStyle="1" w:styleId="fontstyle01">
    <w:name w:val="fontstyle01"/>
    <w:basedOn w:val="Domylnaczcionkaakapitu"/>
    <w:rsid w:val="002D2363"/>
    <w:rPr>
      <w:rFonts w:ascii="AdvTTa9c1b374" w:hAnsi="AdvTTa9c1b374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21">
    <w:name w:val="fontstyle21"/>
    <w:basedOn w:val="Domylnaczcionkaakapitu"/>
    <w:rsid w:val="002D2363"/>
    <w:rPr>
      <w:rFonts w:ascii="AdvTTa9c1b374+20" w:hAnsi="AdvTTa9c1b374+20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31">
    <w:name w:val="fontstyle31"/>
    <w:basedOn w:val="Domylnaczcionkaakapitu"/>
    <w:rsid w:val="002D2363"/>
    <w:rPr>
      <w:rFonts w:ascii="AdvTTec369687+20" w:hAnsi="AdvTTec369687+20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11">
    <w:name w:val="fontstyle11"/>
    <w:basedOn w:val="Domylnaczcionkaakapitu"/>
    <w:rsid w:val="002D2363"/>
    <w:rPr>
      <w:rFonts w:ascii="AdvTTa9c1b374+20" w:hAnsi="AdvTTa9c1b374+20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41">
    <w:name w:val="fontstyle41"/>
    <w:basedOn w:val="Domylnaczcionkaakapitu"/>
    <w:rsid w:val="002D2363"/>
    <w:rPr>
      <w:rFonts w:ascii="AdvTTec369687+20" w:hAnsi="AdvTTec369687+20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51">
    <w:name w:val="fontstyle51"/>
    <w:basedOn w:val="Domylnaczcionkaakapitu"/>
    <w:rsid w:val="002D2363"/>
    <w:rPr>
      <w:rFonts w:ascii="AdvTTeb5f0e55.I" w:hAnsi="AdvTTeb5f0e55.I" w:hint="default"/>
      <w:b w:val="0"/>
      <w:bCs w:val="0"/>
      <w:i w:val="0"/>
      <w:iCs w:val="0"/>
      <w:color w:val="000000"/>
      <w:sz w:val="16"/>
      <w:szCs w:val="16"/>
    </w:rPr>
  </w:style>
  <w:style w:type="paragraph" w:customStyle="1" w:styleId="Normalny1">
    <w:name w:val="Normalny1"/>
    <w:rsid w:val="002D2363"/>
    <w:pPr>
      <w:widowControl w:val="0"/>
      <w:spacing w:after="200" w:line="276" w:lineRule="auto"/>
    </w:pPr>
    <w:rPr>
      <w:rFonts w:ascii="Calibri" w:eastAsia="Calibri" w:hAnsi="Calibri" w:cs="Calibri"/>
      <w:color w:val="000000"/>
      <w:sz w:val="22"/>
      <w:lang w:val="pl-PL" w:eastAsia="pl-PL"/>
    </w:rPr>
  </w:style>
  <w:style w:type="character" w:customStyle="1" w:styleId="5yl5">
    <w:name w:val="_5yl5"/>
    <w:basedOn w:val="Domylnaczcionkaakapitu"/>
    <w:rsid w:val="002D2363"/>
  </w:style>
  <w:style w:type="character" w:customStyle="1" w:styleId="e24kjd">
    <w:name w:val="e24kjd"/>
    <w:basedOn w:val="Domylnaczcionkaakapitu"/>
    <w:rsid w:val="002D2363"/>
  </w:style>
  <w:style w:type="character" w:styleId="Wyrnieniedelikatne">
    <w:name w:val="Subtle Emphasis"/>
    <w:aliases w:val="Podpis górny"/>
    <w:uiPriority w:val="19"/>
    <w:qFormat/>
    <w:rsid w:val="007738AD"/>
    <w:rPr>
      <w:rFonts w:ascii="Times New Roman" w:hAnsi="Times New Roman"/>
      <w:i w:val="0"/>
      <w:iCs/>
      <w:color w:val="404040" w:themeColor="text1" w:themeTint="BF"/>
      <w:sz w:val="20"/>
    </w:rPr>
  </w:style>
  <w:style w:type="character" w:styleId="Uwydatnienie">
    <w:name w:val="Emphasis"/>
    <w:basedOn w:val="Domylnaczcionkaakapitu"/>
    <w:uiPriority w:val="20"/>
    <w:qFormat/>
    <w:rsid w:val="00BF54A7"/>
    <w:rPr>
      <w:i/>
      <w:iCs/>
    </w:rPr>
  </w:style>
  <w:style w:type="character" w:customStyle="1" w:styleId="st">
    <w:name w:val="st"/>
    <w:basedOn w:val="Domylnaczcionkaakapitu"/>
    <w:rsid w:val="00BF54A7"/>
  </w:style>
  <w:style w:type="character" w:styleId="Odwoaniedokomentarza">
    <w:name w:val="annotation reference"/>
    <w:basedOn w:val="Domylnaczcionkaakapitu"/>
    <w:uiPriority w:val="99"/>
    <w:semiHidden/>
    <w:unhideWhenUsed/>
    <w:rsid w:val="004445A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445A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445A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445A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445A2"/>
    <w:rPr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F5196F"/>
    <w:pPr>
      <w:spacing w:after="100"/>
      <w:ind w:left="480"/>
    </w:pPr>
  </w:style>
  <w:style w:type="paragraph" w:styleId="Spisilustracji">
    <w:name w:val="table of figures"/>
    <w:basedOn w:val="Normalny"/>
    <w:next w:val="Normalny"/>
    <w:uiPriority w:val="99"/>
    <w:unhideWhenUsed/>
    <w:rsid w:val="00D40E32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91163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9116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91163"/>
    <w:rPr>
      <w:vertAlign w:val="superscript"/>
    </w:rPr>
  </w:style>
  <w:style w:type="character" w:customStyle="1" w:styleId="nova-c-buttonlabel">
    <w:name w:val="nova-c-button__label"/>
    <w:basedOn w:val="Domylnaczcionkaakapitu"/>
    <w:rsid w:val="00961C1A"/>
  </w:style>
  <w:style w:type="character" w:customStyle="1" w:styleId="Nagwek4Znak">
    <w:name w:val="Nagłówek 4 Znak"/>
    <w:basedOn w:val="Domylnaczcionkaakapitu"/>
    <w:link w:val="Nagwek4"/>
    <w:uiPriority w:val="9"/>
    <w:semiHidden/>
    <w:rsid w:val="00DE700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E700C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rsid w:val="00DE700C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E700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E700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E700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a">
    <w:name w:val="List"/>
    <w:basedOn w:val="Normalny"/>
    <w:uiPriority w:val="99"/>
    <w:unhideWhenUsed/>
    <w:rsid w:val="001A4C79"/>
    <w:pPr>
      <w:ind w:left="283" w:hanging="283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1A4C79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A4C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kstpodstawowy">
    <w:name w:val="Body Text"/>
    <w:basedOn w:val="Normalny"/>
    <w:link w:val="TekstpodstawowyZnak"/>
    <w:uiPriority w:val="99"/>
    <w:unhideWhenUsed/>
    <w:rsid w:val="001A4C7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A4C79"/>
  </w:style>
  <w:style w:type="paragraph" w:styleId="Tekstpodstawowywcity">
    <w:name w:val="Body Text Indent"/>
    <w:basedOn w:val="Normalny"/>
    <w:link w:val="TekstpodstawowywcityZnak"/>
    <w:uiPriority w:val="99"/>
    <w:unhideWhenUsed/>
    <w:rsid w:val="001A4C79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1A4C79"/>
  </w:style>
  <w:style w:type="paragraph" w:styleId="Podtytu">
    <w:name w:val="Subtitle"/>
    <w:basedOn w:val="Normalny"/>
    <w:next w:val="Normalny"/>
    <w:link w:val="PodtytuZnak"/>
    <w:uiPriority w:val="11"/>
    <w:qFormat/>
    <w:rsid w:val="001A4C7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1A4C79"/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1A4C79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1A4C79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1A4C79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1A4C79"/>
  </w:style>
  <w:style w:type="character" w:styleId="UyteHipercze">
    <w:name w:val="FollowedHyperlink"/>
    <w:basedOn w:val="Domylnaczcionkaakapitu"/>
    <w:uiPriority w:val="99"/>
    <w:semiHidden/>
    <w:unhideWhenUsed/>
    <w:rsid w:val="00991A5F"/>
    <w:rPr>
      <w:color w:val="954F72" w:themeColor="followedHyperlink"/>
      <w:u w:val="single"/>
    </w:rPr>
  </w:style>
  <w:style w:type="character" w:customStyle="1" w:styleId="surname">
    <w:name w:val="surname"/>
    <w:basedOn w:val="Domylnaczcionkaakapitu"/>
    <w:rsid w:val="00F048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6539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0186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9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2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58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9466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72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799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386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5993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2716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8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8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82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90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093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0377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0555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8598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7707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9919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7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3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40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7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46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251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5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71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57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08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7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47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102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5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934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625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019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775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895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84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345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912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545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499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4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88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77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113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033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359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65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47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0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0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636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23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240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930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36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15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84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273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277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0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6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6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37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07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185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350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028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54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445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084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7485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6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3.jpeg"/><Relationship Id="rId42" Type="http://schemas.openxmlformats.org/officeDocument/2006/relationships/hyperlink" Target="https://doi.org/10.1007/s10340-019-01137-1" TargetMode="External"/><Relationship Id="rId47" Type="http://schemas.openxmlformats.org/officeDocument/2006/relationships/hyperlink" Target="https://doi.org/10.3897/zookeys.56.529" TargetMode="External"/><Relationship Id="rId63" Type="http://schemas.openxmlformats.org/officeDocument/2006/relationships/hyperlink" Target="https://www.traxelektronik.pl/pogoda/las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0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s://doi.org/10.1046/j.1365-2486.2002.00451.x" TargetMode="External"/><Relationship Id="rId37" Type="http://schemas.openxmlformats.org/officeDocument/2006/relationships/hyperlink" Target="https://doi.org/10.1603/EC10225" TargetMode="External"/><Relationship Id="rId40" Type="http://schemas.openxmlformats.org/officeDocument/2006/relationships/hyperlink" Target="https://doi.org/10.1002/jame.20038" TargetMode="External"/><Relationship Id="rId45" Type="http://schemas.openxmlformats.org/officeDocument/2006/relationships/hyperlink" Target="https://doi.org/10.1186/1471-2148-12-133" TargetMode="External"/><Relationship Id="rId53" Type="http://schemas.openxmlformats.org/officeDocument/2006/relationships/hyperlink" Target="https://doi.org/10.1007/BF01903080" TargetMode="External"/><Relationship Id="rId58" Type="http://schemas.openxmlformats.org/officeDocument/2006/relationships/hyperlink" Target="https://doi.org/10.17306/J.AFW.2016.1.6" TargetMode="External"/><Relationship Id="rId66" Type="http://schemas.openxmlformats.org/officeDocument/2006/relationships/fontTable" Target="fontTable.xml"/><Relationship Id="rId123" Type="http://schemas.microsoft.com/office/2018/08/relationships/commentsExtensible" Target="commentsExtensible.xml"/><Relationship Id="rId5" Type="http://schemas.openxmlformats.org/officeDocument/2006/relationships/webSettings" Target="webSettings.xml"/><Relationship Id="rId61" Type="http://schemas.openxmlformats.org/officeDocument/2006/relationships/hyperlink" Target="https://www.barkbeetles.info/regional_chklist_target_species.php?lookUp=3080" TargetMode="Externa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s://doi.org/10.1046/j.1365-2486.2002.00451.x" TargetMode="External"/><Relationship Id="rId43" Type="http://schemas.openxmlformats.org/officeDocument/2006/relationships/hyperlink" Target="https://doi.org/10.5194/gmd-4-543-2011" TargetMode="External"/><Relationship Id="rId48" Type="http://schemas.openxmlformats.org/officeDocument/2006/relationships/hyperlink" Target="https://doi.org/10.1038/ismej.2014.115" TargetMode="External"/><Relationship Id="rId56" Type="http://schemas.openxmlformats.org/officeDocument/2006/relationships/hyperlink" Target="https://doi.org/10.2307/3591" TargetMode="External"/><Relationship Id="rId64" Type="http://schemas.openxmlformats.org/officeDocument/2006/relationships/hyperlink" Target="https://www.gbif.org/species/1221824" TargetMode="External"/><Relationship Id="rId8" Type="http://schemas.openxmlformats.org/officeDocument/2006/relationships/footer" Target="footer1.xml"/><Relationship Id="rId51" Type="http://schemas.openxmlformats.org/officeDocument/2006/relationships/hyperlink" Target="https://doi.org/10.3390/f8020048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mycobank.org/BioloMICS.aspx?TableKey=14682616000000067&amp;Rec=7455&amp;Fields=All" TargetMode="External"/><Relationship Id="rId33" Type="http://schemas.openxmlformats.org/officeDocument/2006/relationships/hyperlink" Target="https://doi.org/10.1080/00275514.1963.12018041" TargetMode="External"/><Relationship Id="rId38" Type="http://schemas.openxmlformats.org/officeDocument/2006/relationships/hyperlink" Target="https://doi.org/10.14411/eje.2016.001" TargetMode="External"/><Relationship Id="rId46" Type="http://schemas.openxmlformats.org/officeDocument/2006/relationships/hyperlink" Target="https://doi.org/10.1016/j.fgb.2013.04.004" TargetMode="External"/><Relationship Id="rId59" Type="http://schemas.openxmlformats.org/officeDocument/2006/relationships/hyperlink" Target="https://doi.org/10.1002/9781444397895.ch9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hyperlink" Target="https://doi:10.1007/BF02010605" TargetMode="External"/><Relationship Id="rId54" Type="http://schemas.openxmlformats.org/officeDocument/2006/relationships/hyperlink" Target="https://doi.org/10.3390/f10010075" TargetMode="External"/><Relationship Id="rId62" Type="http://schemas.openxmlformats.org/officeDocument/2006/relationships/hyperlink" Target="http://www.coleoweb.d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hyperlink" Target="https://doi.org/10.1016/j.biocontrol.2016.09.005" TargetMode="External"/><Relationship Id="rId49" Type="http://schemas.openxmlformats.org/officeDocument/2006/relationships/hyperlink" Target="https://doi.org/10.1016/j.foreco.2009.09.023" TargetMode="External"/><Relationship Id="rId57" Type="http://schemas.openxmlformats.org/officeDocument/2006/relationships/hyperlink" Target="https://doi.org/10.1111/jen.12369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22.jpeg"/><Relationship Id="rId44" Type="http://schemas.openxmlformats.org/officeDocument/2006/relationships/hyperlink" Target="https://doi.org/10.1111/j.1365-2486.2008.01742.x" TargetMode="External"/><Relationship Id="rId52" Type="http://schemas.openxmlformats.org/officeDocument/2006/relationships/hyperlink" Target="https://doi.org/10.1111/j.1461-9563.2011.00558.x" TargetMode="External"/><Relationship Id="rId60" Type="http://schemas.openxmlformats.org/officeDocument/2006/relationships/hyperlink" Target="https://doi.org/10.2307/23377629" TargetMode="External"/><Relationship Id="rId65" Type="http://schemas.openxmlformats.org/officeDocument/2006/relationships/footer" Target="footer2.xml"/><Relationship Id="rId122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hyperlink" Target="https://doi.org/10.3390/f1001001" TargetMode="External"/><Relationship Id="rId34" Type="http://schemas.openxmlformats.org/officeDocument/2006/relationships/hyperlink" Target="https://doi.org/10.2307/3757271" TargetMode="External"/><Relationship Id="rId50" Type="http://schemas.openxmlformats.org/officeDocument/2006/relationships/hyperlink" Target="https://doi.org/10.2478/ffp-2018-0015" TargetMode="External"/><Relationship Id="rId55" Type="http://schemas.openxmlformats.org/officeDocument/2006/relationships/hyperlink" Target="https://doi.org/10.2478/ffp-2018-0016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2B4194-7D9C-471E-9C32-D28E91E70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1163</TotalTime>
  <Pages>40</Pages>
  <Words>10997</Words>
  <Characters>65986</Characters>
  <Application>Microsoft Office Word</Application>
  <DocSecurity>0</DocSecurity>
  <Lines>549</Lines>
  <Paragraphs>153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Radek</dc:creator>
  <cp:keywords/>
  <dc:description/>
  <cp:lastModifiedBy>Radek W.</cp:lastModifiedBy>
  <cp:revision>61</cp:revision>
  <cp:lastPrinted>2020-06-16T08:14:00Z</cp:lastPrinted>
  <dcterms:created xsi:type="dcterms:W3CDTF">2020-06-08T11:16:00Z</dcterms:created>
  <dcterms:modified xsi:type="dcterms:W3CDTF">2020-11-18T19:03:00Z</dcterms:modified>
</cp:coreProperties>
</file>